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D12B1" w14:textId="40E2FB16" w:rsidR="0031725E" w:rsidRPr="0052548E" w:rsidRDefault="00AB28B9" w:rsidP="0031725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31725E" w:rsidRPr="009610D7">
        <w:rPr>
          <w:rFonts w:ascii="Arial" w:hAnsi="Arial" w:cs="Arial"/>
          <w:b/>
          <w:bCs/>
          <w:sz w:val="28"/>
        </w:rPr>
        <w:t>3GPP TSG RAN WG1 #10</w:t>
      </w:r>
      <w:r w:rsidR="00FF036E">
        <w:rPr>
          <w:rFonts w:ascii="Arial" w:hAnsi="Arial" w:cs="Arial"/>
          <w:b/>
          <w:bCs/>
          <w:sz w:val="28"/>
        </w:rPr>
        <w:t>7</w:t>
      </w:r>
      <w:r w:rsidR="0031725E">
        <w:rPr>
          <w:rFonts w:ascii="Arial" w:hAnsi="Arial" w:cs="Arial"/>
          <w:b/>
          <w:bCs/>
          <w:sz w:val="28"/>
        </w:rPr>
        <w:t>-e</w:t>
      </w:r>
      <w:r w:rsidR="0031725E">
        <w:rPr>
          <w:rFonts w:ascii="Arial" w:hAnsi="Arial" w:cs="Arial"/>
          <w:b/>
          <w:bCs/>
          <w:sz w:val="28"/>
        </w:rPr>
        <w:tab/>
      </w:r>
      <w:r w:rsidR="0031725E">
        <w:rPr>
          <w:rFonts w:ascii="Arial" w:hAnsi="Arial" w:cs="Arial"/>
          <w:b/>
          <w:bCs/>
          <w:sz w:val="28"/>
        </w:rPr>
        <w:tab/>
        <w:t>R1-</w:t>
      </w:r>
      <w:r w:rsidR="0020633F">
        <w:rPr>
          <w:rFonts w:ascii="Arial" w:hAnsi="Arial" w:cs="Arial"/>
          <w:b/>
          <w:bCs/>
          <w:sz w:val="28"/>
        </w:rPr>
        <w:t>21</w:t>
      </w:r>
      <w:r w:rsidR="00E02AE2">
        <w:rPr>
          <w:rFonts w:ascii="Arial" w:hAnsi="Arial" w:cs="Arial" w:hint="eastAsia"/>
          <w:b/>
          <w:bCs/>
          <w:sz w:val="28"/>
          <w:lang w:eastAsia="zh-CN"/>
        </w:rPr>
        <w:t>11090</w:t>
      </w:r>
    </w:p>
    <w:p w14:paraId="1712DCCE" w14:textId="5B82201A" w:rsidR="0031725E" w:rsidRPr="009513AC" w:rsidRDefault="0031725E" w:rsidP="003172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02AE2">
        <w:rPr>
          <w:rFonts w:ascii="Arial" w:eastAsia="MS Mincho" w:hAnsi="Arial" w:cs="Arial"/>
          <w:b/>
          <w:bCs/>
          <w:sz w:val="28"/>
          <w:lang w:eastAsia="ja-JP"/>
        </w:rPr>
        <w:t>November 11</w:t>
      </w:r>
      <w:r w:rsidR="00E02AE2">
        <w:rPr>
          <w:rFonts w:ascii="Arial" w:eastAsia="MS Mincho" w:hAnsi="Arial" w:cs="Arial"/>
          <w:b/>
          <w:bCs/>
          <w:sz w:val="28"/>
          <w:vertAlign w:val="superscript"/>
          <w:lang w:eastAsia="ja-JP"/>
        </w:rPr>
        <w:t>th</w:t>
      </w:r>
      <w:r w:rsidR="00E02AE2">
        <w:rPr>
          <w:rFonts w:ascii="Arial" w:eastAsia="MS Mincho" w:hAnsi="Arial" w:cs="Arial"/>
          <w:b/>
          <w:bCs/>
          <w:sz w:val="28"/>
          <w:lang w:eastAsia="ja-JP"/>
        </w:rPr>
        <w:t xml:space="preserve"> – 19</w:t>
      </w:r>
      <w:r w:rsidR="00E02AE2">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AF9951" w14:textId="1816AA39" w:rsidR="003C346D" w:rsidRPr="00DC313B" w:rsidRDefault="00F44D32" w:rsidP="0031725E">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bookmarkStart w:id="0" w:name="_GoBack"/>
      <w:bookmarkEnd w:id="0"/>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171C7C3"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w:t>
      </w:r>
      <w:r w:rsidR="003E3939">
        <w:rPr>
          <w:rFonts w:hint="eastAsia"/>
          <w:b/>
          <w:lang w:eastAsia="zh-CN"/>
        </w:rPr>
        <w:t>s</w:t>
      </w:r>
      <w:r w:rsidR="00E36081">
        <w:rPr>
          <w:b/>
        </w:rPr>
        <w:t xml:space="preserve"> for </w:t>
      </w:r>
      <w:r w:rsidR="003E3939">
        <w:rPr>
          <w:b/>
        </w:rPr>
        <w:t>M</w:t>
      </w:r>
      <w:r w:rsidR="00D2425F">
        <w:rPr>
          <w:b/>
        </w:rPr>
        <w:t>-TRP</w:t>
      </w:r>
      <w:r w:rsidR="00754F8B">
        <w:rPr>
          <w:b/>
        </w:rPr>
        <w:t xml:space="preserve"> </w:t>
      </w:r>
      <w:r w:rsidR="00D2425F">
        <w:rPr>
          <w:b/>
        </w:rPr>
        <w:t xml:space="preserve">and </w:t>
      </w:r>
      <w:r w:rsidR="00D2425F" w:rsidRPr="00D2425F">
        <w:rPr>
          <w:b/>
        </w:rPr>
        <w:t>FR1 FDD reciprocity</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EA6053A" w14:textId="07F31254" w:rsidR="004F3B73" w:rsidRDefault="009823C1" w:rsidP="000B75AD">
      <w:pPr>
        <w:pStyle w:val="LGTdoc"/>
        <w:spacing w:afterLines="0" w:line="240" w:lineRule="auto"/>
        <w:rPr>
          <w:lang w:eastAsia="zh-CN"/>
        </w:rPr>
      </w:pPr>
      <w:bookmarkStart w:id="1" w:name="_Ref494215420"/>
      <w:r>
        <w:rPr>
          <w:rFonts w:hint="eastAsia"/>
          <w:lang w:eastAsia="zh-CN"/>
        </w:rPr>
        <w:t>In this pa</w:t>
      </w:r>
      <w:r w:rsidR="00D2425F">
        <w:rPr>
          <w:lang w:eastAsia="zh-CN"/>
        </w:rPr>
        <w:t xml:space="preserve">per, we will present our opinions on CSI enhancement for </w:t>
      </w:r>
      <w:r w:rsidR="00D2425F" w:rsidRPr="00D2425F">
        <w:rPr>
          <w:lang w:eastAsia="zh-CN"/>
        </w:rPr>
        <w:t>multi-TRP</w:t>
      </w:r>
      <w:r w:rsidR="00114CB6">
        <w:rPr>
          <w:lang w:eastAsia="zh-CN"/>
        </w:rPr>
        <w:t xml:space="preserve"> transmission</w:t>
      </w:r>
      <w:r w:rsidR="00D2425F" w:rsidRPr="00D2425F">
        <w:rPr>
          <w:lang w:eastAsia="zh-CN"/>
        </w:rPr>
        <w:t xml:space="preserve"> and FR1 FDD reciprocity</w:t>
      </w:r>
      <w:r w:rsidR="00D2425F">
        <w:rPr>
          <w:lang w:eastAsia="zh-CN"/>
        </w:rPr>
        <w:t>.</w:t>
      </w:r>
    </w:p>
    <w:p w14:paraId="510C46F1" w14:textId="77777777" w:rsidR="004430F3" w:rsidRPr="00D2425F" w:rsidRDefault="004430F3" w:rsidP="000B75AD">
      <w:pPr>
        <w:pStyle w:val="LGTdoc"/>
        <w:spacing w:afterLines="0" w:line="240" w:lineRule="auto"/>
        <w:rPr>
          <w:lang w:eastAsia="zh-CN"/>
        </w:rPr>
      </w:pPr>
    </w:p>
    <w:p w14:paraId="6F2F4E87" w14:textId="49F76733" w:rsidR="00D2425F" w:rsidRPr="00D2425F" w:rsidRDefault="00847CD5" w:rsidP="006D46FB">
      <w:pPr>
        <w:pStyle w:val="1"/>
        <w:rPr>
          <w:lang w:eastAsia="zh-CN"/>
        </w:rPr>
      </w:pPr>
      <w:r>
        <w:rPr>
          <w:lang w:eastAsia="zh-CN"/>
        </w:rPr>
        <w:t>Discussion</w:t>
      </w:r>
    </w:p>
    <w:p w14:paraId="38E01ABD" w14:textId="4AA7761A" w:rsidR="00754F8B" w:rsidRDefault="00754F8B" w:rsidP="00754F8B">
      <w:pPr>
        <w:pStyle w:val="2"/>
      </w:pPr>
      <w:r w:rsidRPr="00A67995">
        <w:t xml:space="preserve">CSI </w:t>
      </w:r>
      <w:r>
        <w:t xml:space="preserve">enhancement for M-TRP </w:t>
      </w:r>
      <w:r w:rsidR="00114CB6">
        <w:t>transmission</w:t>
      </w:r>
    </w:p>
    <w:p w14:paraId="46ED0C57" w14:textId="77777777" w:rsidR="007D04D7" w:rsidRDefault="007D04D7" w:rsidP="007D04D7">
      <w:pPr>
        <w:pStyle w:val="3"/>
        <w:rPr>
          <w:lang w:eastAsia="zh-CN"/>
        </w:rPr>
      </w:pPr>
      <w:r>
        <w:rPr>
          <w:lang w:eastAsia="zh-CN"/>
        </w:rPr>
        <w:t>CSI enhancement for S-DCI based M-TRP transmission</w:t>
      </w:r>
    </w:p>
    <w:p w14:paraId="0EFF43A5" w14:textId="77777777" w:rsidR="007D04D7" w:rsidRDefault="007D04D7" w:rsidP="007D04D7">
      <w:pPr>
        <w:rPr>
          <w:lang w:eastAsia="zh-CN"/>
        </w:rPr>
      </w:pPr>
      <w:r>
        <w:rPr>
          <w:rFonts w:hint="eastAsia"/>
          <w:lang w:eastAsia="zh-CN"/>
        </w:rPr>
        <w:t>Re</w:t>
      </w:r>
      <w:r>
        <w:rPr>
          <w:lang w:eastAsia="zh-CN"/>
        </w:rPr>
        <w:t>garding CBSR issue, after extensive discussion last meeting, two alternatives are left for further down-selection [1].</w:t>
      </w:r>
    </w:p>
    <w:tbl>
      <w:tblPr>
        <w:tblStyle w:val="ad"/>
        <w:tblW w:w="0" w:type="auto"/>
        <w:tblLook w:val="04A0" w:firstRow="1" w:lastRow="0" w:firstColumn="1" w:lastColumn="0" w:noHBand="0" w:noVBand="1"/>
      </w:tblPr>
      <w:tblGrid>
        <w:gridCol w:w="9307"/>
      </w:tblGrid>
      <w:tr w:rsidR="007D04D7" w14:paraId="08627633" w14:textId="77777777" w:rsidTr="00AA7AB6">
        <w:tc>
          <w:tcPr>
            <w:tcW w:w="9307" w:type="dxa"/>
          </w:tcPr>
          <w:p w14:paraId="71D2C2D7" w14:textId="77777777" w:rsidR="007D04D7" w:rsidRPr="00AD3A89" w:rsidRDefault="007D04D7" w:rsidP="00AA7AB6">
            <w:pPr>
              <w:rPr>
                <w:rFonts w:eastAsia="Times New Roman" w:cs="Times"/>
                <w:b/>
                <w:bCs/>
                <w:szCs w:val="20"/>
                <w:highlight w:val="green"/>
                <w:lang w:eastAsia="zh-CN"/>
              </w:rPr>
            </w:pPr>
            <w:r w:rsidRPr="00AD3A89">
              <w:rPr>
                <w:rFonts w:eastAsia="Times New Roman" w:cs="Times"/>
                <w:b/>
                <w:bCs/>
                <w:szCs w:val="20"/>
                <w:highlight w:val="green"/>
                <w:lang w:eastAsia="zh-CN"/>
              </w:rPr>
              <w:t xml:space="preserve">Agreement </w:t>
            </w:r>
          </w:p>
          <w:p w14:paraId="3D89B142" w14:textId="77777777" w:rsidR="007D04D7" w:rsidRPr="00AD3A89" w:rsidRDefault="007D04D7" w:rsidP="00AA7AB6">
            <w:pPr>
              <w:pStyle w:val="aff"/>
              <w:spacing w:before="0" w:beforeAutospacing="0" w:after="0" w:afterAutospacing="0"/>
              <w:jc w:val="both"/>
              <w:rPr>
                <w:rStyle w:val="afd"/>
                <w:rFonts w:ascii="Times" w:hAnsi="Times" w:cs="Times"/>
                <w:b w:val="0"/>
                <w:bCs w:val="0"/>
                <w:sz w:val="20"/>
                <w:szCs w:val="20"/>
              </w:rPr>
            </w:pPr>
            <w:r w:rsidRPr="00AD3A89">
              <w:rPr>
                <w:rStyle w:val="afd"/>
                <w:rFonts w:ascii="Times" w:hAnsi="Times" w:cs="Times"/>
                <w:b w:val="0"/>
                <w:bCs w:val="0"/>
                <w:sz w:val="20"/>
                <w:szCs w:val="20"/>
              </w:rPr>
              <w:t xml:space="preserve">For a CSI report associated with a Multi-TRP/panel NCJT measurement hypothesis configured by single CSI reporting setting, down-select one alternative from the following in RAN1 107: </w:t>
            </w:r>
          </w:p>
          <w:p w14:paraId="66621441" w14:textId="77777777" w:rsidR="007D04D7" w:rsidRPr="00AD3A89" w:rsidRDefault="007D04D7" w:rsidP="007D04D7">
            <w:pPr>
              <w:numPr>
                <w:ilvl w:val="0"/>
                <w:numId w:val="22"/>
              </w:numPr>
              <w:autoSpaceDE/>
              <w:autoSpaceDN/>
              <w:adjustRightInd/>
              <w:snapToGrid/>
              <w:spacing w:after="0"/>
              <w:rPr>
                <w:rStyle w:val="afd"/>
                <w:rFonts w:eastAsia="Times New Roman" w:cs="Times"/>
                <w:b w:val="0"/>
                <w:bCs w:val="0"/>
                <w:szCs w:val="20"/>
                <w:lang w:eastAsia="zh-CN"/>
              </w:rPr>
            </w:pPr>
            <w:r w:rsidRPr="00AD3A89">
              <w:rPr>
                <w:rStyle w:val="afd"/>
                <w:rFonts w:eastAsia="Times New Roman" w:cs="Times"/>
                <w:b w:val="0"/>
                <w:bCs w:val="0"/>
                <w:szCs w:val="20"/>
                <w:lang w:eastAsia="zh-CN"/>
              </w:rPr>
              <w:t>Alt 1: One CBSR can be configured per</w:t>
            </w:r>
            <w:bookmarkStart w:id="2" w:name="OLE_LINK5"/>
            <w:r w:rsidRPr="00AD3A89">
              <w:rPr>
                <w:rStyle w:val="afd"/>
                <w:rFonts w:eastAsia="Times New Roman" w:cs="Times"/>
                <w:b w:val="0"/>
                <w:bCs w:val="0"/>
                <w:szCs w:val="20"/>
                <w:lang w:eastAsia="zh-CN"/>
              </w:rPr>
              <w:t xml:space="preserve"> </w:t>
            </w:r>
            <w:r w:rsidRPr="00AD3A89">
              <w:rPr>
                <w:rStyle w:val="afd"/>
                <w:rFonts w:eastAsia="Times New Roman" w:cs="Times"/>
                <w:b w:val="0"/>
                <w:bCs w:val="0"/>
                <w:i/>
                <w:iCs/>
                <w:szCs w:val="20"/>
                <w:lang w:eastAsia="zh-CN"/>
              </w:rPr>
              <w:t>CodebookConfig</w:t>
            </w:r>
            <w:bookmarkEnd w:id="2"/>
            <w:r w:rsidRPr="00AD3A89">
              <w:rPr>
                <w:rStyle w:val="afd"/>
                <w:rFonts w:eastAsia="Times New Roman" w:cs="Times"/>
                <w:b w:val="0"/>
                <w:bCs w:val="0"/>
                <w:szCs w:val="20"/>
                <w:lang w:eastAsia="zh-CN"/>
              </w:rPr>
              <w:t>, whereas CBSR is applied to all CMRs regardless measurement hypotheses or CMR groups.</w:t>
            </w:r>
          </w:p>
          <w:p w14:paraId="5BAFF54D" w14:textId="77777777" w:rsidR="007D04D7" w:rsidRPr="00B4433B" w:rsidRDefault="007D04D7" w:rsidP="007D04D7">
            <w:pPr>
              <w:numPr>
                <w:ilvl w:val="0"/>
                <w:numId w:val="22"/>
              </w:numPr>
              <w:autoSpaceDE/>
              <w:autoSpaceDN/>
              <w:adjustRightInd/>
              <w:snapToGrid/>
              <w:spacing w:after="0"/>
              <w:rPr>
                <w:rFonts w:eastAsia="Times New Roman" w:cs="Times"/>
                <w:szCs w:val="20"/>
                <w:lang w:eastAsia="zh-CN"/>
              </w:rPr>
            </w:pPr>
            <w:r w:rsidRPr="00AD3A89">
              <w:rPr>
                <w:rStyle w:val="afd"/>
                <w:rFonts w:eastAsia="Times New Roman" w:cs="Times"/>
                <w:b w:val="0"/>
                <w:bCs w:val="0"/>
                <w:szCs w:val="20"/>
                <w:lang w:eastAsia="zh-CN"/>
              </w:rPr>
              <w:t xml:space="preserve">Alt 2: Two CBSRs can be configured per </w:t>
            </w:r>
            <w:r w:rsidRPr="00AD3A89">
              <w:rPr>
                <w:rStyle w:val="afd"/>
                <w:rFonts w:eastAsia="Times New Roman" w:cs="Times"/>
                <w:b w:val="0"/>
                <w:bCs w:val="0"/>
                <w:i/>
                <w:iCs/>
                <w:szCs w:val="20"/>
                <w:lang w:eastAsia="zh-CN"/>
              </w:rPr>
              <w:t>CodebookConfig</w:t>
            </w:r>
            <w:r w:rsidRPr="00AD3A89">
              <w:rPr>
                <w:rStyle w:val="afd"/>
                <w:rFonts w:eastAsia="Times New Roman" w:cs="Times"/>
                <w:b w:val="0"/>
                <w:bCs w:val="0"/>
                <w:szCs w:val="20"/>
                <w:lang w:eastAsia="zh-CN"/>
              </w:rPr>
              <w:t>, whereas one CBSR is applied to one CMR group in a CMR resource set respectively, i.e. per TRP.</w:t>
            </w:r>
          </w:p>
        </w:tc>
      </w:tr>
    </w:tbl>
    <w:p w14:paraId="445D333B" w14:textId="77777777" w:rsidR="007D04D7" w:rsidRDefault="007D04D7" w:rsidP="007D04D7">
      <w:pPr>
        <w:rPr>
          <w:lang w:eastAsia="zh-CN"/>
        </w:rPr>
      </w:pPr>
      <w:r>
        <w:rPr>
          <w:lang w:eastAsia="zh-CN"/>
        </w:rPr>
        <w:t xml:space="preserve">In Rel-15/16, one CBSR is configured per </w:t>
      </w:r>
      <w:r w:rsidRPr="00AD3A89">
        <w:rPr>
          <w:rStyle w:val="afd"/>
          <w:rFonts w:eastAsia="Times New Roman" w:cs="Times"/>
          <w:b w:val="0"/>
          <w:bCs w:val="0"/>
          <w:i/>
          <w:iCs/>
          <w:szCs w:val="20"/>
          <w:lang w:eastAsia="zh-CN"/>
        </w:rPr>
        <w:t>CodebookConfig</w:t>
      </w:r>
      <w:r>
        <w:rPr>
          <w:lang w:eastAsia="zh-CN"/>
        </w:rPr>
        <w:t>, to reduce UE’s complexity. The same principle shall be applied for NCJT hypothesis. Considering the joint transmission for NCJT scenario, the interference from PMIs each corresponding to one TRP shall be specifically considered to improve the performance. Thus, we prefer two CBSRs, each for one TRP, which can avoid possibly strong cross-correlation in spatial domain.</w:t>
      </w:r>
    </w:p>
    <w:p w14:paraId="46833AD2" w14:textId="77777777" w:rsidR="007D04D7" w:rsidRPr="0035777D" w:rsidRDefault="007D04D7" w:rsidP="007D04D7">
      <w:pPr>
        <w:rPr>
          <w:lang w:eastAsia="zh-CN"/>
        </w:rPr>
      </w:pPr>
      <w:r w:rsidRPr="00E1304D">
        <w:rPr>
          <w:rFonts w:hint="eastAsia"/>
          <w:b/>
          <w:i/>
          <w:lang w:eastAsia="zh-CN"/>
        </w:rPr>
        <w:t>P</w:t>
      </w:r>
      <w:r>
        <w:rPr>
          <w:b/>
          <w:i/>
          <w:lang w:eastAsia="zh-CN"/>
        </w:rPr>
        <w:t>roposal 1: Regarding CBSR</w:t>
      </w:r>
      <w:r>
        <w:rPr>
          <w:rFonts w:hint="eastAsia"/>
          <w:b/>
          <w:i/>
          <w:lang w:eastAsia="zh-CN"/>
        </w:rPr>
        <w:t>,</w:t>
      </w:r>
      <w:r>
        <w:rPr>
          <w:b/>
          <w:i/>
          <w:lang w:eastAsia="zh-CN"/>
        </w:rPr>
        <w:t xml:space="preserve"> support Alt 2.</w:t>
      </w:r>
    </w:p>
    <w:p w14:paraId="337462B5" w14:textId="77777777" w:rsidR="007D04D7" w:rsidRDefault="007D04D7" w:rsidP="007D04D7">
      <w:pPr>
        <w:rPr>
          <w:lang w:eastAsia="zh-CN"/>
        </w:rPr>
      </w:pPr>
      <w:r>
        <w:rPr>
          <w:lang w:eastAsia="zh-CN"/>
        </w:rPr>
        <w:t>In RAN1#104e meeting, for CSI reporting configuration, it has been agreed to support both option 1 and option 2. In short, it includes the following four possible CSI report configurations:</w:t>
      </w:r>
    </w:p>
    <w:p w14:paraId="12FB7A1F" w14:textId="77777777" w:rsidR="007D04D7" w:rsidRDefault="007D04D7" w:rsidP="007D04D7">
      <w:pPr>
        <w:pStyle w:val="af2"/>
        <w:numPr>
          <w:ilvl w:val="0"/>
          <w:numId w:val="13"/>
        </w:numPr>
        <w:ind w:firstLineChars="0"/>
        <w:rPr>
          <w:lang w:eastAsia="zh-CN"/>
        </w:rPr>
      </w:pPr>
      <w:r>
        <w:rPr>
          <w:lang w:eastAsia="zh-CN"/>
        </w:rPr>
        <w:t xml:space="preserve">Option 1 with X=0: </w:t>
      </w:r>
      <w:r w:rsidRPr="00CE6926">
        <w:rPr>
          <w:iCs/>
        </w:rPr>
        <w:t>the UE can be configured to report one CSI associated with NCJT measurement hypothesis</w:t>
      </w:r>
    </w:p>
    <w:p w14:paraId="5488ABDC" w14:textId="77777777" w:rsidR="007D04D7" w:rsidRDefault="007D04D7" w:rsidP="007D04D7">
      <w:pPr>
        <w:pStyle w:val="af2"/>
        <w:numPr>
          <w:ilvl w:val="0"/>
          <w:numId w:val="13"/>
        </w:numPr>
        <w:ind w:firstLineChars="0"/>
        <w:rPr>
          <w:lang w:eastAsia="zh-CN"/>
        </w:rPr>
      </w:pPr>
      <w:r>
        <w:rPr>
          <w:lang w:eastAsia="zh-CN"/>
        </w:rPr>
        <w:t xml:space="preserve">Option 1 with X=1: </w:t>
      </w:r>
      <w:r w:rsidRPr="00CE6926">
        <w:rPr>
          <w:iCs/>
        </w:rPr>
        <w:t xml:space="preserve">the UE can be configured to report </w:t>
      </w:r>
      <w:r>
        <w:rPr>
          <w:iCs/>
        </w:rPr>
        <w:t>1</w:t>
      </w:r>
      <w:r w:rsidRPr="00CE6926">
        <w:rPr>
          <w:iCs/>
        </w:rPr>
        <w:t xml:space="preserve"> CSI associated with single-TRP measurement hypotheses and one CSI associated with NCJT measurement hypothesis</w:t>
      </w:r>
    </w:p>
    <w:p w14:paraId="1A360465" w14:textId="77777777" w:rsidR="007D04D7" w:rsidRDefault="007D04D7" w:rsidP="007D04D7">
      <w:pPr>
        <w:pStyle w:val="af2"/>
        <w:numPr>
          <w:ilvl w:val="0"/>
          <w:numId w:val="13"/>
        </w:numPr>
        <w:ind w:firstLineChars="0"/>
        <w:rPr>
          <w:lang w:eastAsia="zh-CN"/>
        </w:rPr>
      </w:pPr>
      <w:r>
        <w:rPr>
          <w:lang w:eastAsia="zh-CN"/>
        </w:rPr>
        <w:t>Option 1 with X=2:</w:t>
      </w:r>
      <w:r w:rsidRPr="003A1C96">
        <w:rPr>
          <w:iCs/>
        </w:rPr>
        <w:t xml:space="preserve"> </w:t>
      </w:r>
      <w:r w:rsidRPr="00CE6926">
        <w:rPr>
          <w:iCs/>
        </w:rPr>
        <w:t xml:space="preserve">the </w:t>
      </w:r>
      <w:r>
        <w:rPr>
          <w:iCs/>
        </w:rPr>
        <w:t>UE can be configured to report 2 CSIs</w:t>
      </w:r>
      <w:r w:rsidRPr="00CE6926">
        <w:rPr>
          <w:iCs/>
        </w:rPr>
        <w:t xml:space="preserve"> associated with single-TRP measurement hypotheses and one CSI associated with NCJT measurement hypothesis</w:t>
      </w:r>
    </w:p>
    <w:p w14:paraId="255358A1" w14:textId="77777777" w:rsidR="007D04D7" w:rsidRDefault="007D04D7" w:rsidP="007D04D7">
      <w:pPr>
        <w:pStyle w:val="af2"/>
        <w:numPr>
          <w:ilvl w:val="0"/>
          <w:numId w:val="13"/>
        </w:numPr>
        <w:ind w:firstLineChars="0"/>
        <w:rPr>
          <w:lang w:eastAsia="zh-CN"/>
        </w:rPr>
      </w:pPr>
      <w:r>
        <w:rPr>
          <w:lang w:eastAsia="zh-CN"/>
        </w:rPr>
        <w:t xml:space="preserve">Option 2: </w:t>
      </w:r>
      <w:r w:rsidRPr="00CE6926">
        <w:rPr>
          <w:iCs/>
        </w:rPr>
        <w:t>the UE can be configured to report one CSI associated with the best one among NCJT and single-TRP measurement hypotheses</w:t>
      </w:r>
    </w:p>
    <w:p w14:paraId="097BEC56" w14:textId="77777777" w:rsidR="007D04D7" w:rsidRPr="003A1C96" w:rsidRDefault="007D04D7" w:rsidP="007D04D7">
      <w:pPr>
        <w:rPr>
          <w:lang w:eastAsia="zh-CN"/>
        </w:rPr>
      </w:pPr>
      <w:r>
        <w:rPr>
          <w:rFonts w:hint="eastAsia"/>
          <w:lang w:eastAsia="zh-CN"/>
        </w:rPr>
        <w:t>N</w:t>
      </w:r>
      <w:r>
        <w:rPr>
          <w:lang w:eastAsia="zh-CN"/>
        </w:rPr>
        <w:t>ext, we will present our opinions on the above four configurations from the perspective of CSI processing time, and UCI composition and structure and so on.</w:t>
      </w:r>
    </w:p>
    <w:p w14:paraId="72265C88" w14:textId="77777777" w:rsidR="007D04D7" w:rsidRPr="00D931EB" w:rsidRDefault="007D04D7" w:rsidP="007D04D7">
      <w:pPr>
        <w:rPr>
          <w:b/>
          <w:u w:val="single"/>
          <w:lang w:eastAsia="zh-CN"/>
        </w:rPr>
      </w:pPr>
      <w:r>
        <w:rPr>
          <w:b/>
          <w:u w:val="single"/>
          <w:lang w:eastAsia="zh-CN"/>
        </w:rPr>
        <w:t>CSI processing time:</w:t>
      </w:r>
    </w:p>
    <w:p w14:paraId="44B8BD93" w14:textId="77777777" w:rsidR="007D04D7" w:rsidRDefault="007D04D7" w:rsidP="007D04D7">
      <w:pPr>
        <w:rPr>
          <w:lang w:eastAsia="zh-CN"/>
        </w:rPr>
      </w:pPr>
      <w:r>
        <w:rPr>
          <w:rFonts w:hint="eastAsia"/>
          <w:lang w:eastAsia="zh-CN"/>
        </w:rPr>
        <w:t>I</w:t>
      </w:r>
      <w:r>
        <w:rPr>
          <w:lang w:eastAsia="zh-CN"/>
        </w:rPr>
        <w:t>n RAN1#106e meeting, we agreed to study whether to introduce new values for Z and Z’ [2]:</w:t>
      </w:r>
    </w:p>
    <w:tbl>
      <w:tblPr>
        <w:tblStyle w:val="ad"/>
        <w:tblW w:w="0" w:type="auto"/>
        <w:tblLook w:val="04A0" w:firstRow="1" w:lastRow="0" w:firstColumn="1" w:lastColumn="0" w:noHBand="0" w:noVBand="1"/>
      </w:tblPr>
      <w:tblGrid>
        <w:gridCol w:w="9307"/>
      </w:tblGrid>
      <w:tr w:rsidR="007D04D7" w14:paraId="10A0A7B2" w14:textId="77777777" w:rsidTr="00AA7AB6">
        <w:tc>
          <w:tcPr>
            <w:tcW w:w="9307" w:type="dxa"/>
          </w:tcPr>
          <w:p w14:paraId="7E4D8717" w14:textId="77777777" w:rsidR="007D04D7" w:rsidRPr="00690092" w:rsidRDefault="007D04D7" w:rsidP="00AA7AB6">
            <w:pPr>
              <w:shd w:val="clear" w:color="auto" w:fill="FFFFFF"/>
              <w:rPr>
                <w:rFonts w:eastAsia="宋体"/>
                <w:b/>
                <w:iCs/>
                <w:szCs w:val="20"/>
                <w:highlight w:val="green"/>
              </w:rPr>
            </w:pPr>
            <w:r w:rsidRPr="00690092">
              <w:rPr>
                <w:rFonts w:eastAsia="宋体"/>
                <w:b/>
                <w:iCs/>
                <w:szCs w:val="20"/>
                <w:highlight w:val="green"/>
              </w:rPr>
              <w:lastRenderedPageBreak/>
              <w:t>Agreement</w:t>
            </w:r>
          </w:p>
          <w:p w14:paraId="7F4483A0" w14:textId="77777777" w:rsidR="007D04D7" w:rsidRPr="00523C8C" w:rsidRDefault="007D04D7" w:rsidP="00AA7AB6">
            <w:r w:rsidRPr="00523C8C">
              <w:t xml:space="preserve">For CSI computation delay requirement associated with a </w:t>
            </w:r>
            <w:r w:rsidRPr="00523C8C">
              <w:rPr>
                <w:i/>
                <w:iCs/>
              </w:rPr>
              <w:t>CSI-ReportingConfig</w:t>
            </w:r>
            <w:r w:rsidRPr="00523C8C">
              <w:t xml:space="preserve"> for a NCJT measurement hypothesis, study following alternatives:</w:t>
            </w:r>
          </w:p>
          <w:p w14:paraId="027A7E26" w14:textId="77777777" w:rsidR="007D04D7" w:rsidRPr="00523C8C" w:rsidRDefault="007D04D7" w:rsidP="00AA7AB6">
            <w:pPr>
              <w:pStyle w:val="af2"/>
              <w:numPr>
                <w:ilvl w:val="0"/>
                <w:numId w:val="15"/>
              </w:numPr>
              <w:autoSpaceDE/>
              <w:autoSpaceDN/>
              <w:adjustRightInd/>
              <w:snapToGrid/>
              <w:spacing w:after="0"/>
              <w:ind w:firstLineChars="0"/>
              <w:jc w:val="left"/>
            </w:pPr>
            <w:r w:rsidRPr="00523C8C">
              <w:t>Alt1: introducing new/relaxed values on Z and Z’, FFS exact values or other conditions</w:t>
            </w:r>
          </w:p>
          <w:p w14:paraId="3046365F" w14:textId="77777777" w:rsidR="007D04D7" w:rsidRPr="00D76FA4" w:rsidRDefault="007D04D7" w:rsidP="00AA7AB6">
            <w:pPr>
              <w:pStyle w:val="af2"/>
              <w:numPr>
                <w:ilvl w:val="0"/>
                <w:numId w:val="15"/>
              </w:numPr>
              <w:autoSpaceDE/>
              <w:autoSpaceDN/>
              <w:adjustRightInd/>
              <w:snapToGrid/>
              <w:spacing w:after="0"/>
              <w:ind w:firstLineChars="0"/>
              <w:jc w:val="left"/>
            </w:pPr>
            <w:r w:rsidRPr="00523C8C">
              <w:t>Alt2: No changes of values on Z and Z’</w:t>
            </w:r>
          </w:p>
        </w:tc>
      </w:tr>
    </w:tbl>
    <w:p w14:paraId="7E4DFF39" w14:textId="77777777" w:rsidR="007D04D7" w:rsidRDefault="007D04D7" w:rsidP="007D04D7">
      <w:pPr>
        <w:rPr>
          <w:lang w:eastAsia="zh-CN"/>
        </w:rPr>
      </w:pPr>
    </w:p>
    <w:p w14:paraId="11452A51" w14:textId="77777777" w:rsidR="007D04D7" w:rsidRDefault="007D04D7" w:rsidP="007D04D7">
      <w:pPr>
        <w:rPr>
          <w:lang w:eastAsia="zh-CN"/>
        </w:rPr>
      </w:pPr>
      <w:r>
        <w:rPr>
          <w:lang w:eastAsia="zh-CN"/>
        </w:rPr>
        <w:t>I</w:t>
      </w:r>
      <w:r>
        <w:rPr>
          <w:rFonts w:hint="eastAsia"/>
          <w:lang w:eastAsia="zh-CN"/>
        </w:rPr>
        <w:t>n</w:t>
      </w:r>
      <w:r>
        <w:rPr>
          <w:lang w:eastAsia="zh-CN"/>
        </w:rPr>
        <w:t xml:space="preserve"> Rel-15, two tables for CSI computation delay requirement are introduced, and up to 3 sets of delay requirement for each SCS are introduced for CSI acquisition. In some degree, CSI computation delay requirement denotes the CSI calculation complexity. Considering higher computational complexity is required for NCJT than single TRP operation, new CSI processing time should be introduced for CSI for NCJT.</w:t>
      </w:r>
    </w:p>
    <w:p w14:paraId="25751B9A" w14:textId="77777777" w:rsidR="007D04D7" w:rsidRPr="00D931EB" w:rsidRDefault="007D04D7" w:rsidP="007D04D7">
      <w:pPr>
        <w:rPr>
          <w:b/>
          <w:i/>
          <w:lang w:eastAsia="zh-CN"/>
        </w:rPr>
      </w:pPr>
      <w:r w:rsidRPr="00702C92">
        <w:rPr>
          <w:rFonts w:hint="eastAsia"/>
          <w:b/>
          <w:i/>
          <w:lang w:eastAsia="zh-CN"/>
        </w:rPr>
        <w:t>P</w:t>
      </w:r>
      <w:r w:rsidRPr="00702C92">
        <w:rPr>
          <w:b/>
          <w:i/>
          <w:lang w:eastAsia="zh-CN"/>
        </w:rPr>
        <w:t xml:space="preserve">roposal </w:t>
      </w:r>
      <w:r>
        <w:rPr>
          <w:b/>
          <w:i/>
          <w:lang w:eastAsia="zh-CN"/>
        </w:rPr>
        <w:t>2</w:t>
      </w:r>
      <w:r w:rsidRPr="00702C92">
        <w:rPr>
          <w:b/>
          <w:i/>
          <w:lang w:eastAsia="zh-CN"/>
        </w:rPr>
        <w:t>: Support to i</w:t>
      </w:r>
      <w:r>
        <w:rPr>
          <w:b/>
          <w:i/>
          <w:lang w:eastAsia="zh-CN"/>
        </w:rPr>
        <w:t>ntroduce new CSI computation delay requirement</w:t>
      </w:r>
      <w:r w:rsidRPr="00702C92">
        <w:rPr>
          <w:b/>
          <w:i/>
          <w:lang w:eastAsia="zh-CN"/>
        </w:rPr>
        <w:t xml:space="preserve"> for </w:t>
      </w:r>
      <w:r w:rsidRPr="001A2B2B">
        <w:rPr>
          <w:b/>
          <w:i/>
          <w:lang w:eastAsia="zh-CN"/>
        </w:rPr>
        <w:t xml:space="preserve">NC-JT </w:t>
      </w:r>
      <w:r w:rsidRPr="00702C92">
        <w:rPr>
          <w:b/>
          <w:i/>
          <w:lang w:eastAsia="zh-CN"/>
        </w:rPr>
        <w:t>CSI</w:t>
      </w:r>
      <w:r>
        <w:rPr>
          <w:b/>
          <w:i/>
          <w:lang w:eastAsia="zh-CN"/>
        </w:rPr>
        <w:t>.</w:t>
      </w:r>
    </w:p>
    <w:p w14:paraId="18B0A2F0" w14:textId="77777777" w:rsidR="007D04D7" w:rsidRPr="003A1C96" w:rsidRDefault="007D04D7" w:rsidP="007D04D7">
      <w:pPr>
        <w:rPr>
          <w:b/>
          <w:u w:val="single"/>
          <w:lang w:eastAsia="zh-CN"/>
        </w:rPr>
      </w:pPr>
      <w:r>
        <w:rPr>
          <w:b/>
          <w:u w:val="single"/>
          <w:lang w:eastAsia="zh-CN"/>
        </w:rPr>
        <w:t>UCI:</w:t>
      </w:r>
    </w:p>
    <w:p w14:paraId="4B67894F" w14:textId="77777777" w:rsidR="007D04D7" w:rsidRDefault="007D04D7" w:rsidP="007D04D7">
      <w:pPr>
        <w:rPr>
          <w:lang w:val="en-GB" w:eastAsia="zh-CN"/>
        </w:rPr>
      </w:pPr>
      <w:r>
        <w:rPr>
          <w:rFonts w:hint="eastAsia"/>
          <w:lang w:val="en-GB" w:eastAsia="zh-CN"/>
        </w:rPr>
        <w:t>R</w:t>
      </w:r>
      <w:r>
        <w:rPr>
          <w:lang w:val="en-GB" w:eastAsia="zh-CN"/>
        </w:rPr>
        <w:t>egarding the UCI construction and omission, the following agreement was achieved in RAN1#106e meeting [2]:</w:t>
      </w:r>
    </w:p>
    <w:tbl>
      <w:tblPr>
        <w:tblStyle w:val="ad"/>
        <w:tblW w:w="0" w:type="auto"/>
        <w:tblLook w:val="04A0" w:firstRow="1" w:lastRow="0" w:firstColumn="1" w:lastColumn="0" w:noHBand="0" w:noVBand="1"/>
      </w:tblPr>
      <w:tblGrid>
        <w:gridCol w:w="9307"/>
      </w:tblGrid>
      <w:tr w:rsidR="007D04D7" w14:paraId="349E7A35" w14:textId="77777777" w:rsidTr="00AA7AB6">
        <w:tc>
          <w:tcPr>
            <w:tcW w:w="9307" w:type="dxa"/>
          </w:tcPr>
          <w:p w14:paraId="5E0B7769" w14:textId="77777777" w:rsidR="007D04D7" w:rsidRPr="003F196C" w:rsidRDefault="007D04D7" w:rsidP="00AA7AB6">
            <w:pPr>
              <w:rPr>
                <w:rFonts w:cs="Times"/>
                <w:b/>
                <w:bCs/>
                <w:szCs w:val="20"/>
                <w:highlight w:val="green"/>
                <w:lang w:eastAsia="x-none"/>
              </w:rPr>
            </w:pPr>
            <w:r w:rsidRPr="003F196C">
              <w:rPr>
                <w:rFonts w:cs="Times"/>
                <w:b/>
                <w:bCs/>
                <w:szCs w:val="20"/>
                <w:highlight w:val="green"/>
                <w:lang w:eastAsia="x-none"/>
              </w:rPr>
              <w:t>Agreement</w:t>
            </w:r>
          </w:p>
          <w:p w14:paraId="78F0DD91" w14:textId="77777777" w:rsidR="007D04D7" w:rsidRPr="001D14F8" w:rsidRDefault="007D04D7" w:rsidP="00AA7AB6">
            <w:pPr>
              <w:rPr>
                <w:rStyle w:val="afd"/>
                <w:b w:val="0"/>
                <w:color w:val="000000"/>
              </w:rPr>
            </w:pPr>
            <w:r w:rsidRPr="001D14F8">
              <w:rPr>
                <w:rStyle w:val="afd"/>
                <w:b w:val="0"/>
                <w:color w:val="000000"/>
              </w:rPr>
              <w:t>To confirm the order of UCI payload construction for reported CSIs, study following Alternatives and down-select one or more Alternative(s) for required specification changes in RAN1 106bis:</w:t>
            </w:r>
          </w:p>
          <w:p w14:paraId="4B710F7E" w14:textId="77777777" w:rsidR="007D04D7" w:rsidRPr="001D14F8" w:rsidRDefault="007D04D7" w:rsidP="00AA7AB6">
            <w:pPr>
              <w:pStyle w:val="af2"/>
              <w:numPr>
                <w:ilvl w:val="0"/>
                <w:numId w:val="17"/>
              </w:numPr>
              <w:autoSpaceDE/>
              <w:autoSpaceDN/>
              <w:adjustRightInd/>
              <w:snapToGrid/>
              <w:spacing w:after="0"/>
              <w:ind w:firstLineChars="0"/>
              <w:contextualSpacing/>
              <w:rPr>
                <w:rStyle w:val="afd"/>
                <w:b w:val="0"/>
                <w:color w:val="000000"/>
              </w:rPr>
            </w:pPr>
            <w:r w:rsidRPr="001D14F8">
              <w:rPr>
                <w:rStyle w:val="afd"/>
                <w:b w:val="0"/>
                <w:color w:val="000000"/>
              </w:rPr>
              <w:t>Alt 1: modify priority equation, i.e., Section 5.2.5 in 38.214.</w:t>
            </w:r>
          </w:p>
          <w:p w14:paraId="4B6C2C84" w14:textId="77777777" w:rsidR="007D04D7" w:rsidRPr="001D14F8" w:rsidRDefault="007D04D7" w:rsidP="00AA7AB6">
            <w:pPr>
              <w:pStyle w:val="af2"/>
              <w:numPr>
                <w:ilvl w:val="0"/>
                <w:numId w:val="17"/>
              </w:numPr>
              <w:autoSpaceDE/>
              <w:autoSpaceDN/>
              <w:adjustRightInd/>
              <w:snapToGrid/>
              <w:spacing w:after="0"/>
              <w:ind w:firstLineChars="0"/>
              <w:contextualSpacing/>
              <w:rPr>
                <w:rStyle w:val="afd"/>
                <w:b w:val="0"/>
                <w:color w:val="000000"/>
              </w:rPr>
            </w:pPr>
            <w:r w:rsidRPr="001D14F8">
              <w:rPr>
                <w:rStyle w:val="afd"/>
                <w:b w:val="0"/>
                <w:color w:val="000000"/>
              </w:rPr>
              <w:t>Alt 2: modify the table of priority reporting levels for Part 2 CSI, i.e., Table 5.2.3-1 in 38.214.</w:t>
            </w:r>
          </w:p>
          <w:p w14:paraId="0FF49255" w14:textId="77777777" w:rsidR="007D04D7" w:rsidRPr="00724762" w:rsidRDefault="007D04D7" w:rsidP="00AA7AB6">
            <w:pPr>
              <w:pStyle w:val="af2"/>
              <w:numPr>
                <w:ilvl w:val="0"/>
                <w:numId w:val="17"/>
              </w:numPr>
              <w:autoSpaceDE/>
              <w:autoSpaceDN/>
              <w:adjustRightInd/>
              <w:snapToGrid/>
              <w:spacing w:after="0"/>
              <w:ind w:firstLineChars="0"/>
              <w:contextualSpacing/>
              <w:rPr>
                <w:bCs/>
                <w:color w:val="000000"/>
              </w:rPr>
            </w:pPr>
            <w:r w:rsidRPr="001D14F8">
              <w:rPr>
                <w:rStyle w:val="afd"/>
                <w:b w:val="0"/>
                <w:color w:val="000000"/>
              </w:rPr>
              <w:t>Alt 4: modify mapping order of CSI fields of one CSI report, i.e., Table 6.3.2.1.2-3/4/5 in 38.212</w:t>
            </w:r>
          </w:p>
        </w:tc>
      </w:tr>
    </w:tbl>
    <w:p w14:paraId="3EC306FD" w14:textId="77777777" w:rsidR="007D04D7" w:rsidRDefault="007D04D7" w:rsidP="007D04D7">
      <w:pPr>
        <w:rPr>
          <w:lang w:eastAsia="zh-CN"/>
        </w:rPr>
      </w:pPr>
      <w:r>
        <w:rPr>
          <w:lang w:eastAsia="zh-CN"/>
        </w:rPr>
        <w:t xml:space="preserve">Last meeting, we have further discussion. But unfortunately, no consensus has been achieved. Since only one CSI reporting has been agreed for M-TRP CSI related configuration. Following the spec, one CSI report would be associated with all of transmission hypothesis. </w:t>
      </w:r>
      <w:r>
        <w:rPr>
          <w:lang w:val="en-GB"/>
        </w:rPr>
        <w:t xml:space="preserve">In Rel-15/16, a CSI report is comprised of two parts when Type I or Type II CSI is carried </w:t>
      </w:r>
      <w:r>
        <w:rPr>
          <w:rFonts w:hint="eastAsia"/>
          <w:lang w:val="en-GB" w:eastAsia="zh-CN"/>
        </w:rPr>
        <w:t>by</w:t>
      </w:r>
      <w:r>
        <w:rPr>
          <w:lang w:val="en-GB"/>
        </w:rPr>
        <w:t xml:space="preserve"> PUSCH or </w:t>
      </w:r>
      <w:r>
        <w:rPr>
          <w:color w:val="000000"/>
          <w:lang w:val="en-AU"/>
        </w:rPr>
        <w:t>T</w:t>
      </w:r>
      <w:r w:rsidRPr="0048482F">
        <w:rPr>
          <w:color w:val="000000"/>
          <w:lang w:val="en-AU"/>
        </w:rPr>
        <w:t xml:space="preserve">ype I CSI sub-band </w:t>
      </w:r>
      <w:r>
        <w:rPr>
          <w:color w:val="000000"/>
          <w:lang w:val="en-AU"/>
        </w:rPr>
        <w:t>is reported</w:t>
      </w:r>
      <w:r w:rsidRPr="0048482F">
        <w:rPr>
          <w:color w:val="000000"/>
          <w:lang w:val="en-AU"/>
        </w:rPr>
        <w:t xml:space="preserve"> on PUCCH</w:t>
      </w:r>
      <w:r>
        <w:rPr>
          <w:color w:val="000000"/>
          <w:lang w:val="en-AU"/>
        </w:rPr>
        <w:t xml:space="preserve"> formats 3, or 4.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 xml:space="preserve">shall be </w:t>
      </w:r>
      <w:r>
        <w:rPr>
          <w:color w:val="000000"/>
        </w:rPr>
        <w:t>mapped</w:t>
      </w:r>
      <w:r w:rsidRPr="00F55305">
        <w:rPr>
          <w:color w:val="000000"/>
        </w:rPr>
        <w:t xml:space="preserve"> in its entirety before Part 2.</w:t>
      </w:r>
      <w:r>
        <w:rPr>
          <w:color w:val="000000"/>
        </w:rPr>
        <w:t xml:space="preserve"> </w:t>
      </w:r>
      <w:r>
        <w:rPr>
          <w:color w:val="000000"/>
          <w:lang w:val="en-AU"/>
        </w:rPr>
        <w:t>When a CSI report comprises two parts, the UE may omit a portion of the</w:t>
      </w:r>
      <w:r w:rsidRPr="00FF5AA2">
        <w:rPr>
          <w:color w:val="000000"/>
          <w:lang w:val="en-AU"/>
        </w:rPr>
        <w:t xml:space="preserve"> </w:t>
      </w:r>
      <w:r>
        <w:rPr>
          <w:color w:val="000000"/>
          <w:lang w:val="en-AU"/>
        </w:rPr>
        <w:t>CSI Part 2 in</w:t>
      </w:r>
      <w:r w:rsidRPr="006276B7">
        <w:rPr>
          <w:color w:val="000000"/>
          <w:lang w:val="en-AU"/>
        </w:rPr>
        <w:t xml:space="preserve"> some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The priority equation in </w:t>
      </w:r>
      <w:r w:rsidRPr="001D14F8">
        <w:rPr>
          <w:rStyle w:val="afd"/>
          <w:b w:val="0"/>
          <w:color w:val="000000"/>
        </w:rPr>
        <w:t xml:space="preserve">Section 5.2.5 </w:t>
      </w:r>
      <w:r>
        <w:rPr>
          <w:rStyle w:val="afd"/>
          <w:b w:val="0"/>
          <w:color w:val="000000"/>
        </w:rPr>
        <w:t>of</w:t>
      </w:r>
      <w:r w:rsidRPr="001D14F8">
        <w:rPr>
          <w:rStyle w:val="afd"/>
          <w:b w:val="0"/>
          <w:color w:val="000000"/>
        </w:rPr>
        <w:t xml:space="preserve"> 38.214</w:t>
      </w:r>
      <w:r w:rsidRPr="001A2B2B">
        <w:rPr>
          <w:rStyle w:val="afd"/>
          <w:b w:val="0"/>
          <w:color w:val="000000"/>
        </w:rPr>
        <w:t xml:space="preserve"> reflect</w:t>
      </w:r>
      <w:r>
        <w:rPr>
          <w:rStyle w:val="afd"/>
          <w:rFonts w:hint="eastAsia"/>
          <w:b w:val="0"/>
          <w:color w:val="000000"/>
          <w:lang w:eastAsia="zh-CN"/>
        </w:rPr>
        <w:t>s</w:t>
      </w:r>
      <w:r>
        <w:rPr>
          <w:rStyle w:val="afd"/>
          <w:b w:val="0"/>
          <w:color w:val="000000"/>
        </w:rPr>
        <w:t xml:space="preserve"> the priority value of one CSI report</w:t>
      </w:r>
      <w:r>
        <w:rPr>
          <w:rStyle w:val="afd"/>
          <w:rFonts w:hint="eastAsia"/>
          <w:b w:val="0"/>
          <w:color w:val="000000"/>
          <w:lang w:eastAsia="zh-CN"/>
        </w:rPr>
        <w:t>,</w:t>
      </w:r>
      <w:r>
        <w:rPr>
          <w:rStyle w:val="afd"/>
          <w:b w:val="0"/>
          <w:color w:val="000000"/>
        </w:rPr>
        <w:t xml:space="preserve"> which is </w:t>
      </w:r>
      <w:r w:rsidRPr="001A2B2B">
        <w:rPr>
          <w:rStyle w:val="afd"/>
          <w:b w:val="0"/>
          <w:color w:val="000000"/>
        </w:rPr>
        <w:t>not based on the assumed transmission scheme</w:t>
      </w:r>
      <w:r>
        <w:rPr>
          <w:rStyle w:val="afd"/>
          <w:b w:val="0"/>
          <w:color w:val="000000"/>
        </w:rPr>
        <w:t xml:space="preserve">. Thus, in our understanding, Alt 1 should not be considered. </w:t>
      </w:r>
      <w:r>
        <w:rPr>
          <w:lang w:eastAsia="zh-CN"/>
        </w:rPr>
        <w:t>Given new UCI content, e.g., multiple PMIs, multiple RIs, has been brought, in our understanding, anyway, Alt 4 is needed. Considering the large UCI payload issue, as Rel-15/Rel-16, UCI dropping rule should be additionally considered.</w:t>
      </w:r>
    </w:p>
    <w:p w14:paraId="5AEFF98A" w14:textId="77777777" w:rsidR="007D04D7" w:rsidRPr="005018AD" w:rsidRDefault="007D04D7" w:rsidP="007D04D7">
      <w:pPr>
        <w:rPr>
          <w:rStyle w:val="afd"/>
          <w:bCs w:val="0"/>
          <w:i/>
          <w:lang w:eastAsia="zh-CN"/>
        </w:rPr>
      </w:pPr>
      <w:r w:rsidRPr="00702C92">
        <w:rPr>
          <w:rFonts w:hint="eastAsia"/>
          <w:b/>
          <w:i/>
          <w:lang w:eastAsia="zh-CN"/>
        </w:rPr>
        <w:t>P</w:t>
      </w:r>
      <w:r w:rsidRPr="00702C92">
        <w:rPr>
          <w:b/>
          <w:i/>
          <w:lang w:eastAsia="zh-CN"/>
        </w:rPr>
        <w:t xml:space="preserve">roposal </w:t>
      </w:r>
      <w:r>
        <w:rPr>
          <w:b/>
          <w:i/>
          <w:lang w:eastAsia="zh-CN"/>
        </w:rPr>
        <w:t>3</w:t>
      </w:r>
      <w:r w:rsidRPr="00702C92">
        <w:rPr>
          <w:b/>
          <w:i/>
          <w:lang w:eastAsia="zh-CN"/>
        </w:rPr>
        <w:t>:</w:t>
      </w:r>
      <w:r>
        <w:rPr>
          <w:b/>
          <w:i/>
          <w:lang w:eastAsia="zh-CN"/>
        </w:rPr>
        <w:t xml:space="preserve"> To confirm the order of UCI payload construction for reported CSI, support Alt4 and Alt2.</w:t>
      </w:r>
    </w:p>
    <w:p w14:paraId="434516F9" w14:textId="77777777" w:rsidR="007D04D7" w:rsidRDefault="007D04D7" w:rsidP="007D04D7">
      <w:pPr>
        <w:rPr>
          <w:color w:val="000000"/>
          <w:lang w:val="en-GB"/>
        </w:rPr>
      </w:pPr>
      <w:r>
        <w:rPr>
          <w:rFonts w:hint="eastAsia"/>
          <w:color w:val="000000"/>
          <w:lang w:val="en-AU" w:eastAsia="zh-CN"/>
        </w:rPr>
        <w:t>N</w:t>
      </w:r>
      <w:r>
        <w:rPr>
          <w:color w:val="000000"/>
          <w:lang w:val="en-AU" w:eastAsia="zh-CN"/>
        </w:rPr>
        <w:t>ext, we will further discuss the structure of the UCI in details.</w:t>
      </w:r>
    </w:p>
    <w:p w14:paraId="4C8F2141" w14:textId="77777777" w:rsidR="007D04D7" w:rsidRPr="00FB3A0D" w:rsidRDefault="007D04D7" w:rsidP="007D04D7">
      <w:pPr>
        <w:rPr>
          <w:color w:val="000000"/>
        </w:rPr>
      </w:pPr>
      <w:r>
        <w:rPr>
          <w:lang w:val="en-GB" w:eastAsia="zh-CN"/>
        </w:rPr>
        <w:t>For option 1 with X =0 where only CSI for NCJT assumption is reported, it seems to be straightforward that 2 RIs (or joint RI), 1 or 2 CQI(s), 2 LIs should be included into Part1, while 2 PMIs should be placed into Part 2 considering the large payload size of PMI.</w:t>
      </w:r>
    </w:p>
    <w:p w14:paraId="29FB8971" w14:textId="77777777" w:rsidR="007D04D7" w:rsidRDefault="007D04D7" w:rsidP="007D04D7">
      <w:pPr>
        <w:rPr>
          <w:b/>
          <w:i/>
          <w:lang w:eastAsia="zh-CN"/>
        </w:rPr>
      </w:pPr>
      <w:r w:rsidRPr="008B6893">
        <w:rPr>
          <w:rFonts w:hint="eastAsia"/>
          <w:b/>
          <w:i/>
          <w:lang w:eastAsia="zh-CN"/>
        </w:rPr>
        <w:t xml:space="preserve">Proposal </w:t>
      </w:r>
      <w:r>
        <w:rPr>
          <w:b/>
          <w:i/>
          <w:lang w:eastAsia="zh-CN"/>
        </w:rPr>
        <w:t>4</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31D46AD3" w14:textId="77777777" w:rsidR="007D04D7" w:rsidRPr="00754F8B" w:rsidRDefault="007D04D7" w:rsidP="007D04D7">
      <w:pPr>
        <w:pStyle w:val="af2"/>
        <w:numPr>
          <w:ilvl w:val="0"/>
          <w:numId w:val="13"/>
        </w:numPr>
        <w:ind w:firstLineChars="0"/>
        <w:rPr>
          <w:b/>
          <w:i/>
          <w:lang w:eastAsia="zh-CN"/>
        </w:rPr>
      </w:pPr>
      <w:r w:rsidRPr="00754F8B">
        <w:rPr>
          <w:rFonts w:hint="eastAsia"/>
          <w:b/>
          <w:i/>
          <w:lang w:eastAsia="zh-CN"/>
        </w:rPr>
        <w:t>2</w:t>
      </w:r>
      <w:r>
        <w:rPr>
          <w:b/>
          <w:i/>
          <w:lang w:eastAsia="zh-CN"/>
        </w:rPr>
        <w:t xml:space="preserve"> </w:t>
      </w:r>
      <w:r w:rsidRPr="00754F8B">
        <w:rPr>
          <w:b/>
          <w:i/>
          <w:lang w:eastAsia="zh-CN"/>
        </w:rPr>
        <w:t>RI</w:t>
      </w:r>
      <w:r>
        <w:rPr>
          <w:b/>
          <w:i/>
          <w:lang w:eastAsia="zh-CN"/>
        </w:rPr>
        <w:t>s or joint RI</w:t>
      </w:r>
      <w:r w:rsidRPr="00754F8B">
        <w:rPr>
          <w:b/>
          <w:i/>
          <w:lang w:eastAsia="zh-CN"/>
        </w:rPr>
        <w:t>, 1 or 2 CQI(s) should be include into Part1;</w:t>
      </w:r>
    </w:p>
    <w:p w14:paraId="3D12F206" w14:textId="77777777" w:rsidR="007D04D7" w:rsidRPr="00754F8B" w:rsidRDefault="007D04D7" w:rsidP="007D04D7">
      <w:pPr>
        <w:pStyle w:val="af2"/>
        <w:numPr>
          <w:ilvl w:val="0"/>
          <w:numId w:val="13"/>
        </w:numPr>
        <w:ind w:firstLineChars="0"/>
        <w:rPr>
          <w:b/>
          <w:i/>
          <w:lang w:eastAsia="zh-CN"/>
        </w:rPr>
      </w:pPr>
      <w:r w:rsidRPr="00754F8B">
        <w:rPr>
          <w:b/>
          <w:i/>
          <w:lang w:eastAsia="zh-CN"/>
        </w:rPr>
        <w:t>2 PMIs (if required) should be include into Part2;</w:t>
      </w:r>
    </w:p>
    <w:p w14:paraId="1ADBB410" w14:textId="77777777" w:rsidR="007D04D7" w:rsidRDefault="007D04D7" w:rsidP="007D04D7">
      <w:pPr>
        <w:rPr>
          <w:lang w:val="en-GB" w:eastAsia="zh-CN"/>
        </w:rPr>
      </w:pPr>
      <w:r>
        <w:rPr>
          <w:lang w:val="en-GB" w:eastAsia="zh-CN"/>
        </w:rPr>
        <w:t>For option 1 with X =1 or X=2 where both CSI(s) for single TRP and CSI for NCJT are included in the CSI report, given the limited payload size for Part 1, and the higher priority of CSI for single TRP than CSI for NCJT, we prefer to place some CSI information for single TRP into Part 1, other CSI information, e.g., PMI for single TRP and CSI information for NCJT are placed into Part 2.</w:t>
      </w:r>
    </w:p>
    <w:p w14:paraId="79978228" w14:textId="77777777" w:rsidR="007D04D7" w:rsidRDefault="007D04D7" w:rsidP="007D04D7">
      <w:pPr>
        <w:rPr>
          <w:b/>
          <w:i/>
          <w:lang w:eastAsia="zh-CN"/>
        </w:rPr>
      </w:pPr>
      <w:r w:rsidRPr="008B6893">
        <w:rPr>
          <w:rFonts w:hint="eastAsia"/>
          <w:b/>
          <w:i/>
          <w:lang w:eastAsia="zh-CN"/>
        </w:rPr>
        <w:t xml:space="preserve">Proposal </w:t>
      </w:r>
      <w:r>
        <w:rPr>
          <w:b/>
          <w:i/>
          <w:lang w:eastAsia="zh-CN"/>
        </w:rPr>
        <w:t>5</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44692926" w14:textId="77777777" w:rsidR="007D04D7" w:rsidRPr="00754F8B" w:rsidRDefault="007D04D7" w:rsidP="007D04D7">
      <w:pPr>
        <w:pStyle w:val="af2"/>
        <w:numPr>
          <w:ilvl w:val="0"/>
          <w:numId w:val="13"/>
        </w:numPr>
        <w:ind w:firstLineChars="0"/>
        <w:rPr>
          <w:b/>
          <w:i/>
          <w:lang w:eastAsia="zh-CN"/>
        </w:rPr>
      </w:pPr>
      <w:r w:rsidRPr="00754F8B">
        <w:rPr>
          <w:b/>
          <w:i/>
          <w:lang w:eastAsia="zh-CN"/>
        </w:rPr>
        <w:lastRenderedPageBreak/>
        <w:t>Some CSI information for single TRP, e.g., CRI/RI/CQI</w:t>
      </w:r>
      <w:r>
        <w:rPr>
          <w:b/>
          <w:i/>
          <w:lang w:eastAsia="zh-CN"/>
        </w:rPr>
        <w:t xml:space="preserve"> for the first CW</w:t>
      </w:r>
      <w:r w:rsidRPr="00754F8B">
        <w:rPr>
          <w:b/>
          <w:i/>
          <w:lang w:eastAsia="zh-CN"/>
        </w:rPr>
        <w:t>, should be placed into Part 1;</w:t>
      </w:r>
    </w:p>
    <w:p w14:paraId="115C70F2" w14:textId="77777777" w:rsidR="007D04D7" w:rsidRPr="00754F8B" w:rsidRDefault="007D04D7" w:rsidP="007D04D7">
      <w:pPr>
        <w:pStyle w:val="af2"/>
        <w:numPr>
          <w:ilvl w:val="0"/>
          <w:numId w:val="13"/>
        </w:numPr>
        <w:ind w:firstLineChars="0"/>
        <w:rPr>
          <w:b/>
          <w:i/>
          <w:lang w:eastAsia="zh-CN"/>
        </w:rPr>
      </w:pPr>
      <w:r w:rsidRPr="00754F8B">
        <w:rPr>
          <w:b/>
          <w:i/>
          <w:lang w:eastAsia="zh-CN"/>
        </w:rPr>
        <w:t>Some CSI information for</w:t>
      </w:r>
      <w:r>
        <w:rPr>
          <w:b/>
          <w:i/>
          <w:lang w:eastAsia="zh-CN"/>
        </w:rPr>
        <w:t xml:space="preserve"> single TRP, e.g., 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2265BB19" w14:textId="77777777" w:rsidR="007D04D7" w:rsidRDefault="007D04D7" w:rsidP="007D04D7">
      <w:pPr>
        <w:rPr>
          <w:lang w:eastAsia="zh-CN"/>
        </w:rPr>
      </w:pPr>
      <w:r>
        <w:rPr>
          <w:lang w:eastAsia="zh-CN"/>
        </w:rPr>
        <w:t xml:space="preserve">For option 2, in order to avoid irrelevant </w:t>
      </w:r>
      <w:r w:rsidRPr="001A2B2B">
        <w:rPr>
          <w:lang w:eastAsia="zh-CN"/>
        </w:rPr>
        <w:t>gNB</w:t>
      </w:r>
      <w:r>
        <w:rPr>
          <w:lang w:eastAsia="zh-CN"/>
        </w:rPr>
        <w:t xml:space="preserve">s’ blind detection of UCI content carrying CSI either from one best TRP or from NCJT, UCI size and/or the size of Part 1 should be kept consistence, e.g., UCI size and/or </w:t>
      </w:r>
      <w:r>
        <w:rPr>
          <w:rFonts w:hint="eastAsia"/>
          <w:lang w:eastAsia="zh-CN"/>
        </w:rPr>
        <w:t>t</w:t>
      </w:r>
      <w:r>
        <w:rPr>
          <w:lang w:eastAsia="zh-CN"/>
        </w:rPr>
        <w:t>he size of Part 1 for NCJT could be as reference. In our opinion, CRI, RI or joint RI, CQI for NCJT or CQI for the first CW for single TRP could be included into Part 1, other CSI related information could be placed into Part 2.</w:t>
      </w:r>
    </w:p>
    <w:p w14:paraId="33C776FD" w14:textId="77777777" w:rsidR="007D04D7" w:rsidRDefault="007D04D7" w:rsidP="007D04D7">
      <w:pPr>
        <w:rPr>
          <w:b/>
          <w:i/>
          <w:lang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062C97A3" w14:textId="77777777" w:rsidR="007D04D7" w:rsidRPr="00754F8B" w:rsidRDefault="007D04D7" w:rsidP="007D04D7">
      <w:pPr>
        <w:pStyle w:val="af2"/>
        <w:numPr>
          <w:ilvl w:val="0"/>
          <w:numId w:val="13"/>
        </w:numPr>
        <w:ind w:firstLineChars="0"/>
        <w:rPr>
          <w:b/>
          <w:i/>
          <w:lang w:eastAsia="zh-CN"/>
        </w:rPr>
      </w:pPr>
      <w:r>
        <w:rPr>
          <w:b/>
          <w:i/>
          <w:lang w:eastAsia="zh-CN"/>
        </w:rPr>
        <w:t xml:space="preserve">CRI, </w:t>
      </w:r>
      <w:r w:rsidRPr="00754F8B">
        <w:rPr>
          <w:b/>
          <w:i/>
          <w:lang w:eastAsia="zh-CN"/>
        </w:rPr>
        <w:t>RI</w:t>
      </w:r>
      <w:r>
        <w:rPr>
          <w:b/>
          <w:i/>
          <w:lang w:eastAsia="zh-CN"/>
        </w:rPr>
        <w:t xml:space="preserve"> or joint RI, CQI for the first CW</w:t>
      </w:r>
      <w:r w:rsidRPr="00754F8B">
        <w:rPr>
          <w:b/>
          <w:i/>
          <w:lang w:eastAsia="zh-CN"/>
        </w:rPr>
        <w:t xml:space="preserve"> should be include into Part</w:t>
      </w:r>
      <w:r>
        <w:rPr>
          <w:b/>
          <w:i/>
          <w:lang w:eastAsia="zh-CN"/>
        </w:rPr>
        <w:t xml:space="preserve"> </w:t>
      </w:r>
      <w:r w:rsidRPr="00754F8B">
        <w:rPr>
          <w:b/>
          <w:i/>
          <w:lang w:eastAsia="zh-CN"/>
        </w:rPr>
        <w:t>1;</w:t>
      </w:r>
    </w:p>
    <w:p w14:paraId="77C205E1" w14:textId="77777777" w:rsidR="007D04D7" w:rsidRPr="00D76FA4" w:rsidRDefault="007D04D7" w:rsidP="007D04D7">
      <w:pPr>
        <w:pStyle w:val="af2"/>
        <w:numPr>
          <w:ilvl w:val="0"/>
          <w:numId w:val="13"/>
        </w:numPr>
        <w:ind w:firstLineChars="0"/>
        <w:rPr>
          <w:b/>
          <w:i/>
          <w:lang w:eastAsia="zh-CN"/>
        </w:rPr>
      </w:pPr>
      <w:r w:rsidRPr="00754F8B">
        <w:rPr>
          <w:b/>
          <w:i/>
          <w:lang w:eastAsia="zh-CN"/>
        </w:rPr>
        <w:t>2 PMIs (if required)</w:t>
      </w:r>
      <w:r>
        <w:rPr>
          <w:b/>
          <w:i/>
          <w:lang w:eastAsia="zh-CN"/>
        </w:rPr>
        <w:t xml:space="preserve"> for NCJT, or CQI for the second CW(if required) for single TRP and/or 1 PMI (if  required) for single TRP transmission should be include into Part 2.</w:t>
      </w:r>
    </w:p>
    <w:p w14:paraId="69687562" w14:textId="77777777" w:rsidR="007D04D7" w:rsidRPr="00754F8B" w:rsidRDefault="007D04D7" w:rsidP="007D04D7">
      <w:pPr>
        <w:pStyle w:val="3"/>
        <w:rPr>
          <w:lang w:eastAsia="zh-CN"/>
        </w:rPr>
      </w:pPr>
      <w:r>
        <w:rPr>
          <w:lang w:eastAsia="zh-CN"/>
        </w:rPr>
        <w:t>CSI enhancement for M-DCI based M-TRP transmission</w:t>
      </w:r>
    </w:p>
    <w:p w14:paraId="676C1920" w14:textId="77777777" w:rsidR="007D04D7" w:rsidRDefault="007D04D7" w:rsidP="007D04D7">
      <w:pPr>
        <w:rPr>
          <w:lang w:val="en-GB" w:eastAsia="zh-CN"/>
        </w:rPr>
      </w:pPr>
      <w:r>
        <w:rPr>
          <w:rFonts w:hint="eastAsia"/>
          <w:lang w:val="en-GB" w:eastAsia="zh-CN"/>
        </w:rPr>
        <w:t>R</w:t>
      </w:r>
      <w:r>
        <w:rPr>
          <w:lang w:val="en-GB" w:eastAsia="zh-CN"/>
        </w:rPr>
        <w:t>egarding to CSI for M-DCI based M-TRP transmission, related agreement and WA are shown below:</w:t>
      </w:r>
    </w:p>
    <w:tbl>
      <w:tblPr>
        <w:tblStyle w:val="ad"/>
        <w:tblW w:w="0" w:type="auto"/>
        <w:tblLook w:val="04A0" w:firstRow="1" w:lastRow="0" w:firstColumn="1" w:lastColumn="0" w:noHBand="0" w:noVBand="1"/>
      </w:tblPr>
      <w:tblGrid>
        <w:gridCol w:w="9307"/>
      </w:tblGrid>
      <w:tr w:rsidR="007D04D7" w14:paraId="06250800" w14:textId="77777777" w:rsidTr="00AA7AB6">
        <w:tc>
          <w:tcPr>
            <w:tcW w:w="9307" w:type="dxa"/>
          </w:tcPr>
          <w:p w14:paraId="390CC960" w14:textId="77777777" w:rsidR="007D04D7" w:rsidRDefault="007D04D7" w:rsidP="00AA7AB6">
            <w:pPr>
              <w:rPr>
                <w:b/>
                <w:bCs/>
                <w:highlight w:val="darkYellow"/>
              </w:rPr>
            </w:pPr>
            <w:r>
              <w:rPr>
                <w:b/>
                <w:bCs/>
                <w:highlight w:val="darkYellow"/>
              </w:rPr>
              <w:t>Working Assumption</w:t>
            </w:r>
          </w:p>
          <w:p w14:paraId="3A963F2B" w14:textId="77777777" w:rsidR="007D04D7" w:rsidRDefault="007D04D7" w:rsidP="00AA7AB6">
            <w:pPr>
              <w:rPr>
                <w:rFonts w:eastAsia="MS Mincho"/>
                <w:iCs/>
                <w:szCs w:val="20"/>
                <w:lang w:eastAsia="ko-KR"/>
              </w:rPr>
            </w:pPr>
            <w:r>
              <w:rPr>
                <w:rFonts w:eastAsia="MS Mincho"/>
                <w:iCs/>
                <w:szCs w:val="20"/>
                <w:lang w:eastAsia="ko-KR"/>
              </w:rPr>
              <w:t>For CSI measurement for multi-DCI based NCJT, down select one of following two options:</w:t>
            </w:r>
          </w:p>
          <w:p w14:paraId="31021F8D" w14:textId="77777777" w:rsidR="007D04D7" w:rsidRDefault="007D04D7" w:rsidP="00AA7AB6">
            <w:pPr>
              <w:pStyle w:val="af2"/>
              <w:numPr>
                <w:ilvl w:val="0"/>
                <w:numId w:val="11"/>
              </w:numPr>
              <w:autoSpaceDE/>
              <w:autoSpaceDN/>
              <w:adjustRightInd/>
              <w:snapToGrid/>
              <w:spacing w:after="0"/>
              <w:ind w:firstLineChars="0"/>
              <w:jc w:val="left"/>
              <w:rPr>
                <w:rFonts w:eastAsia="Batang"/>
                <w:lang w:val="en-GB"/>
              </w:rPr>
            </w:pPr>
            <w:r>
              <w:t>Option 1 (Explicit): CMRs corresponding to different TRPs can be associated with different reporting settings respectively, with the same configurations between two settings except for PUCCH/PUSCH resources and CMR/IMR resources setting(s)</w:t>
            </w:r>
          </w:p>
          <w:p w14:paraId="39813047" w14:textId="77777777" w:rsidR="007D04D7" w:rsidRDefault="007D04D7" w:rsidP="00AA7AB6">
            <w:pPr>
              <w:pStyle w:val="af2"/>
              <w:numPr>
                <w:ilvl w:val="0"/>
                <w:numId w:val="11"/>
              </w:numPr>
              <w:autoSpaceDE/>
              <w:autoSpaceDN/>
              <w:adjustRightInd/>
              <w:snapToGrid/>
              <w:spacing w:after="0"/>
              <w:ind w:firstLineChars="0"/>
              <w:jc w:val="left"/>
            </w:pPr>
            <w:r>
              <w:t xml:space="preserve">Option 2 (Implicit): a single CSI reporting setting associated with each TRP where </w:t>
            </w:r>
            <w:bookmarkStart w:id="3" w:name="OLE_LINK3"/>
            <w:bookmarkStart w:id="4" w:name="OLE_LINK4"/>
            <w:r>
              <w:t>a NZP CSI-RS is configured for interference measurement from another TRP</w:t>
            </w:r>
            <w:bookmarkEnd w:id="3"/>
            <w:bookmarkEnd w:id="4"/>
          </w:p>
          <w:p w14:paraId="2C25D548" w14:textId="77777777" w:rsidR="007D04D7" w:rsidRDefault="007D04D7" w:rsidP="00AA7AB6">
            <w:pPr>
              <w:pStyle w:val="af2"/>
              <w:numPr>
                <w:ilvl w:val="0"/>
                <w:numId w:val="11"/>
              </w:numPr>
              <w:autoSpaceDE/>
              <w:autoSpaceDN/>
              <w:adjustRightInd/>
              <w:snapToGrid/>
              <w:spacing w:after="0"/>
              <w:ind w:firstLineChars="0"/>
              <w:jc w:val="left"/>
            </w:pPr>
            <w:r>
              <w:t>FFS:  how interference from CMR in the linked reporting settings in option 1 or from the NZP CSI-RS configured as IMR in option 2 is considered in CQI calculation</w:t>
            </w:r>
          </w:p>
          <w:p w14:paraId="4273FB8E" w14:textId="77777777" w:rsidR="007D04D7" w:rsidRDefault="007D04D7" w:rsidP="00AA7AB6">
            <w:pPr>
              <w:ind w:left="1080" w:hanging="1080"/>
              <w:rPr>
                <w:rFonts w:eastAsia="MS Mincho"/>
                <w:iCs/>
                <w:szCs w:val="20"/>
                <w:lang w:eastAsia="ko-KR"/>
              </w:rPr>
            </w:pPr>
            <w:r>
              <w:rPr>
                <w:rFonts w:eastAsia="MS Mincho"/>
                <w:iCs/>
                <w:szCs w:val="20"/>
                <w:lang w:eastAsia="ko-KR"/>
              </w:rPr>
              <w:t>Following restrictions apply to both options:</w:t>
            </w:r>
          </w:p>
          <w:p w14:paraId="76864C9A" w14:textId="77777777" w:rsidR="007D04D7" w:rsidRDefault="007D04D7" w:rsidP="00AA7AB6">
            <w:pPr>
              <w:pStyle w:val="af2"/>
              <w:numPr>
                <w:ilvl w:val="0"/>
                <w:numId w:val="11"/>
              </w:numPr>
              <w:autoSpaceDE/>
              <w:autoSpaceDN/>
              <w:adjustRightInd/>
              <w:snapToGrid/>
              <w:spacing w:after="0"/>
              <w:ind w:firstLineChars="0"/>
              <w:jc w:val="left"/>
              <w:rPr>
                <w:rFonts w:eastAsia="Batang"/>
                <w:lang w:val="en-GB"/>
              </w:rPr>
            </w:pPr>
            <w:r>
              <w:t xml:space="preserve">At least ‘typeI-SinglePanel’ codebook is supported </w:t>
            </w:r>
          </w:p>
          <w:p w14:paraId="19359DDE" w14:textId="77777777" w:rsidR="007D04D7" w:rsidRDefault="007D04D7" w:rsidP="00AA7AB6">
            <w:pPr>
              <w:pStyle w:val="af2"/>
              <w:numPr>
                <w:ilvl w:val="1"/>
                <w:numId w:val="11"/>
              </w:numPr>
              <w:autoSpaceDE/>
              <w:autoSpaceDN/>
              <w:adjustRightInd/>
              <w:snapToGrid/>
              <w:spacing w:after="0"/>
              <w:ind w:firstLineChars="0"/>
              <w:jc w:val="left"/>
            </w:pPr>
            <w:r>
              <w:t xml:space="preserve">FFS: Other codebook types </w:t>
            </w:r>
          </w:p>
          <w:p w14:paraId="38F6131C" w14:textId="77777777" w:rsidR="007D04D7" w:rsidRDefault="007D04D7" w:rsidP="00AA7AB6">
            <w:pPr>
              <w:pStyle w:val="af2"/>
              <w:numPr>
                <w:ilvl w:val="0"/>
                <w:numId w:val="11"/>
              </w:numPr>
              <w:autoSpaceDE/>
              <w:autoSpaceDN/>
              <w:adjustRightInd/>
              <w:snapToGrid/>
              <w:spacing w:after="0"/>
              <w:ind w:firstLineChars="0"/>
              <w:jc w:val="left"/>
            </w:pPr>
            <w:r>
              <w:t>Only ‘periodic’ and ‘semiPersistentOnPUCCH’ cases are supported;</w:t>
            </w:r>
          </w:p>
          <w:p w14:paraId="5347DB42" w14:textId="77777777" w:rsidR="007D04D7" w:rsidRDefault="007D04D7" w:rsidP="00AA7AB6">
            <w:pPr>
              <w:pStyle w:val="af2"/>
              <w:numPr>
                <w:ilvl w:val="0"/>
                <w:numId w:val="11"/>
              </w:numPr>
              <w:autoSpaceDE/>
              <w:autoSpaceDN/>
              <w:adjustRightInd/>
              <w:snapToGrid/>
              <w:spacing w:after="0"/>
              <w:ind w:firstLineChars="0"/>
              <w:jc w:val="left"/>
            </w:pPr>
            <w:r>
              <w:t>The number of ports of two CMRs associated to two reporting settings for NCJT CSI measurement are the same;</w:t>
            </w:r>
          </w:p>
          <w:p w14:paraId="06B354C3" w14:textId="77777777" w:rsidR="007D04D7" w:rsidRDefault="007D04D7" w:rsidP="00AA7AB6">
            <w:pPr>
              <w:pStyle w:val="af2"/>
              <w:numPr>
                <w:ilvl w:val="0"/>
                <w:numId w:val="11"/>
              </w:numPr>
              <w:autoSpaceDE/>
              <w:autoSpaceDN/>
              <w:adjustRightInd/>
              <w:snapToGrid/>
              <w:spacing w:after="0"/>
              <w:ind w:firstLineChars="0"/>
              <w:jc w:val="left"/>
            </w:pPr>
            <w:r>
              <w:t>The support of larger than 32 ports across two CMRs is optional for a UE supporting Rel. 17 mTRP CSI</w:t>
            </w:r>
          </w:p>
          <w:p w14:paraId="28C771E4" w14:textId="77777777" w:rsidR="007D04D7" w:rsidRDefault="007D04D7" w:rsidP="00AA7AB6">
            <w:pPr>
              <w:rPr>
                <w:lang w:eastAsia="zh-CN"/>
              </w:rPr>
            </w:pPr>
          </w:p>
          <w:p w14:paraId="06690263" w14:textId="77777777" w:rsidR="007D04D7" w:rsidRPr="00CE6926" w:rsidRDefault="007D04D7" w:rsidP="00AA7AB6">
            <w:pPr>
              <w:rPr>
                <w:szCs w:val="20"/>
                <w:lang w:eastAsia="x-none"/>
              </w:rPr>
            </w:pPr>
            <w:r w:rsidRPr="00CE6926">
              <w:rPr>
                <w:szCs w:val="20"/>
                <w:highlight w:val="green"/>
                <w:lang w:eastAsia="x-none"/>
              </w:rPr>
              <w:t>Agreement</w:t>
            </w:r>
          </w:p>
          <w:p w14:paraId="058D392E" w14:textId="77777777" w:rsidR="007D04D7" w:rsidRPr="00CE6926" w:rsidRDefault="007D04D7" w:rsidP="00AA7AB6">
            <w:pPr>
              <w:pStyle w:val="af2"/>
              <w:numPr>
                <w:ilvl w:val="0"/>
                <w:numId w:val="12"/>
              </w:numPr>
              <w:autoSpaceDE/>
              <w:autoSpaceDN/>
              <w:adjustRightInd/>
              <w:snapToGrid/>
              <w:spacing w:after="0"/>
              <w:ind w:firstLineChars="0"/>
              <w:jc w:val="left"/>
              <w:rPr>
                <w:iCs/>
                <w:lang w:eastAsia="x-none"/>
              </w:rPr>
            </w:pPr>
            <w:r w:rsidRPr="00CE6926">
              <w:rPr>
                <w:iCs/>
              </w:rPr>
              <w:t xml:space="preserve">Strive to agree at most one of the following options, if needed </w:t>
            </w:r>
          </w:p>
          <w:p w14:paraId="15D74971" w14:textId="77777777" w:rsidR="007D04D7" w:rsidRPr="00CE6926" w:rsidRDefault="007D04D7" w:rsidP="00AA7AB6">
            <w:pPr>
              <w:pStyle w:val="af2"/>
              <w:numPr>
                <w:ilvl w:val="1"/>
                <w:numId w:val="12"/>
              </w:numPr>
              <w:autoSpaceDE/>
              <w:autoSpaceDN/>
              <w:adjustRightInd/>
              <w:snapToGrid/>
              <w:spacing w:after="0"/>
              <w:ind w:firstLineChars="0"/>
              <w:jc w:val="left"/>
              <w:rPr>
                <w:iCs/>
              </w:rPr>
            </w:pPr>
            <w:r w:rsidRPr="00CE6926">
              <w:rPr>
                <w:iCs/>
              </w:rPr>
              <w:t xml:space="preserve">Option 1: Confirm the Working Assumption from RAN1 103e. </w:t>
            </w:r>
          </w:p>
          <w:p w14:paraId="7F294292" w14:textId="77777777" w:rsidR="007D04D7" w:rsidRPr="00CE6926" w:rsidRDefault="007D04D7" w:rsidP="00AA7AB6">
            <w:pPr>
              <w:pStyle w:val="af2"/>
              <w:numPr>
                <w:ilvl w:val="1"/>
                <w:numId w:val="12"/>
              </w:numPr>
              <w:autoSpaceDE/>
              <w:autoSpaceDN/>
              <w:adjustRightInd/>
              <w:snapToGrid/>
              <w:spacing w:after="0"/>
              <w:ind w:firstLineChars="0"/>
              <w:jc w:val="left"/>
              <w:rPr>
                <w:iCs/>
              </w:rPr>
            </w:pPr>
            <w:r w:rsidRPr="00CE6926">
              <w:rPr>
                <w:iCs/>
              </w:rPr>
              <w:t>Option 2: The UE can be expected to report one RI, one PMI, one LI and one CQI per TRP, up to 2 TRPs, for Multi-DCI based NCJT</w:t>
            </w:r>
          </w:p>
          <w:p w14:paraId="6CEBE907" w14:textId="77777777" w:rsidR="007D04D7" w:rsidRDefault="007D04D7" w:rsidP="00AA7AB6">
            <w:pPr>
              <w:pStyle w:val="af2"/>
              <w:numPr>
                <w:ilvl w:val="0"/>
                <w:numId w:val="12"/>
              </w:numPr>
              <w:autoSpaceDE/>
              <w:autoSpaceDN/>
              <w:adjustRightInd/>
              <w:snapToGrid/>
              <w:spacing w:after="0"/>
              <w:ind w:firstLineChars="0"/>
              <w:jc w:val="left"/>
              <w:rPr>
                <w:iCs/>
              </w:rPr>
            </w:pPr>
            <w:r w:rsidRPr="00CE6926">
              <w:rPr>
                <w:iCs/>
              </w:rPr>
              <w:t>The time of decision is RAN1#105e (May 2021)</w:t>
            </w:r>
          </w:p>
          <w:p w14:paraId="3157937A" w14:textId="77777777" w:rsidR="007D04D7" w:rsidRDefault="007D04D7" w:rsidP="00AA7AB6">
            <w:pPr>
              <w:autoSpaceDE/>
              <w:autoSpaceDN/>
              <w:adjustRightInd/>
              <w:snapToGrid/>
              <w:spacing w:after="0"/>
              <w:jc w:val="left"/>
              <w:rPr>
                <w:iCs/>
              </w:rPr>
            </w:pPr>
          </w:p>
          <w:p w14:paraId="07C17263" w14:textId="77777777" w:rsidR="007D04D7" w:rsidRPr="009C763E" w:rsidRDefault="007D04D7" w:rsidP="00AA7AB6">
            <w:pPr>
              <w:rPr>
                <w:rFonts w:cs="Times"/>
                <w:szCs w:val="20"/>
              </w:rPr>
            </w:pPr>
            <w:r w:rsidRPr="009C763E">
              <w:rPr>
                <w:rFonts w:cs="Times"/>
                <w:b/>
                <w:bCs/>
                <w:szCs w:val="20"/>
              </w:rPr>
              <w:t>Conclusion:</w:t>
            </w:r>
          </w:p>
          <w:p w14:paraId="234DE2E2" w14:textId="77777777" w:rsidR="007D04D7" w:rsidRPr="009C763E" w:rsidRDefault="007D04D7" w:rsidP="00AA7AB6">
            <w:pPr>
              <w:rPr>
                <w:rFonts w:cs="Times"/>
                <w:iCs/>
                <w:szCs w:val="20"/>
              </w:rPr>
            </w:pPr>
            <w:r w:rsidRPr="009C763E">
              <w:rPr>
                <w:rFonts w:cs="Times"/>
                <w:iCs/>
                <w:szCs w:val="20"/>
              </w:rPr>
              <w:t>There is no consensus to go with either of the following options in RAN1 #105e:</w:t>
            </w:r>
          </w:p>
          <w:p w14:paraId="7E05C44D" w14:textId="77777777" w:rsidR="007D04D7" w:rsidRPr="009C763E" w:rsidRDefault="007D04D7" w:rsidP="00AA7AB6">
            <w:pPr>
              <w:pStyle w:val="af2"/>
              <w:numPr>
                <w:ilvl w:val="0"/>
                <w:numId w:val="14"/>
              </w:numPr>
              <w:shd w:val="clear" w:color="auto" w:fill="FFFFFF"/>
              <w:autoSpaceDE/>
              <w:autoSpaceDN/>
              <w:adjustRightInd/>
              <w:snapToGrid/>
              <w:spacing w:after="0"/>
              <w:ind w:firstLineChars="0"/>
              <w:contextualSpacing/>
              <w:rPr>
                <w:rFonts w:eastAsia="宋体"/>
                <w:szCs w:val="20"/>
              </w:rPr>
            </w:pPr>
            <w:r w:rsidRPr="009C763E">
              <w:rPr>
                <w:rFonts w:eastAsia="宋体"/>
                <w:szCs w:val="20"/>
              </w:rPr>
              <w:t>Option 1: Confirm t</w:t>
            </w:r>
            <w:r>
              <w:rPr>
                <w:rFonts w:eastAsia="宋体"/>
                <w:szCs w:val="20"/>
              </w:rPr>
              <w:t>he Working Assumption from RAN1#</w:t>
            </w:r>
            <w:r w:rsidRPr="009C763E">
              <w:rPr>
                <w:rFonts w:eastAsia="宋体"/>
                <w:szCs w:val="20"/>
              </w:rPr>
              <w:t>103e</w:t>
            </w:r>
          </w:p>
          <w:p w14:paraId="3E48B3C3" w14:textId="77777777" w:rsidR="007D04D7" w:rsidRPr="000B75AD" w:rsidRDefault="007D04D7" w:rsidP="00AA7AB6">
            <w:pPr>
              <w:pStyle w:val="af2"/>
              <w:numPr>
                <w:ilvl w:val="0"/>
                <w:numId w:val="14"/>
              </w:numPr>
              <w:shd w:val="clear" w:color="auto" w:fill="FFFFFF"/>
              <w:autoSpaceDE/>
              <w:autoSpaceDN/>
              <w:adjustRightInd/>
              <w:snapToGrid/>
              <w:spacing w:after="0"/>
              <w:ind w:firstLineChars="0"/>
              <w:contextualSpacing/>
              <w:rPr>
                <w:rFonts w:eastAsia="宋体"/>
                <w:szCs w:val="20"/>
              </w:rPr>
            </w:pPr>
            <w:r w:rsidRPr="009C763E">
              <w:rPr>
                <w:rFonts w:eastAsia="宋体"/>
                <w:szCs w:val="20"/>
              </w:rPr>
              <w:t>Option 2: The UE can be expected to report one RI, one PMI, one LI and one CQI per TRP, up to 2 TRPs, for Multi-DCI based NCJT</w:t>
            </w:r>
          </w:p>
        </w:tc>
      </w:tr>
    </w:tbl>
    <w:p w14:paraId="55B09867" w14:textId="77777777" w:rsidR="007D04D7" w:rsidRDefault="007D04D7" w:rsidP="007D04D7">
      <w:pPr>
        <w:rPr>
          <w:lang w:val="en-GB"/>
        </w:rPr>
      </w:pPr>
    </w:p>
    <w:p w14:paraId="72D38E4B" w14:textId="77777777" w:rsidR="007D04D7" w:rsidRDefault="007D04D7" w:rsidP="007D04D7">
      <w:pPr>
        <w:rPr>
          <w:lang w:val="en-GB" w:eastAsia="zh-CN"/>
        </w:rPr>
      </w:pPr>
      <w:r>
        <w:rPr>
          <w:lang w:val="en-GB" w:eastAsia="zh-CN"/>
        </w:rPr>
        <w:lastRenderedPageBreak/>
        <w:t xml:space="preserve">In Rel-16, in order to provide more flexibility for network, M-DCI and S-DCI based </w:t>
      </w:r>
      <w:r w:rsidRPr="005E19A7">
        <w:rPr>
          <w:lang w:val="en-GB" w:eastAsia="zh-CN"/>
        </w:rPr>
        <w:t xml:space="preserve">operation </w:t>
      </w:r>
      <w:r>
        <w:rPr>
          <w:lang w:val="en-GB" w:eastAsia="zh-CN"/>
        </w:rPr>
        <w:t xml:space="preserve">are both supported. The function of CSI measurement and reporting is to provide assisted information for gNB scheduling. Thus, from the perspective of CSI report, both M-DCI and S-DCI based transmission could be assumed. </w:t>
      </w:r>
    </w:p>
    <w:p w14:paraId="3906BC25" w14:textId="77777777" w:rsidR="007D04D7" w:rsidRPr="000B75AD" w:rsidRDefault="007D04D7" w:rsidP="007D04D7">
      <w:pPr>
        <w:rPr>
          <w:b/>
          <w:i/>
          <w:lang w:eastAsia="zh-CN"/>
        </w:rPr>
      </w:pPr>
      <w:r>
        <w:rPr>
          <w:b/>
          <w:i/>
          <w:lang w:val="en-GB" w:eastAsia="zh-CN"/>
        </w:rPr>
        <w:t>Proposal</w:t>
      </w:r>
      <w:r>
        <w:rPr>
          <w:b/>
          <w:i/>
          <w:lang w:eastAsia="zh-CN"/>
        </w:rPr>
        <w:t xml:space="preserve"> 7: For CSI enhancement on M-TRP operation, M-DCI based M-TRP operation should also be supported.</w:t>
      </w:r>
    </w:p>
    <w:p w14:paraId="526CBCAB" w14:textId="77777777" w:rsidR="007D04D7" w:rsidRDefault="007D04D7" w:rsidP="007D04D7">
      <w:pPr>
        <w:rPr>
          <w:color w:val="000000"/>
          <w:lang w:val="en-AU" w:eastAsia="zh-CN"/>
        </w:rPr>
      </w:pPr>
      <w:r>
        <w:rPr>
          <w:rFonts w:hint="eastAsia"/>
          <w:lang w:val="en-GB" w:eastAsia="zh-CN"/>
        </w:rPr>
        <w:t>F</w:t>
      </w:r>
      <w:r>
        <w:rPr>
          <w:lang w:val="en-GB" w:eastAsia="zh-CN"/>
        </w:rPr>
        <w:t xml:space="preserve">or above WA, </w:t>
      </w:r>
      <w:r>
        <w:rPr>
          <w:lang w:eastAsia="zh-CN"/>
        </w:rPr>
        <w:t>obviously, separated</w:t>
      </w:r>
      <w:r>
        <w:rPr>
          <w:rFonts w:hint="eastAsia"/>
          <w:lang w:eastAsia="zh-CN"/>
        </w:rPr>
        <w:t xml:space="preserve"> </w:t>
      </w:r>
      <w:r>
        <w:rPr>
          <w:lang w:eastAsia="zh-CN"/>
        </w:rPr>
        <w:t>CSI reporting configuration, i.e., option 2</w:t>
      </w:r>
      <w:r>
        <w:rPr>
          <w:rFonts w:hint="eastAsia"/>
          <w:lang w:eastAsia="zh-CN"/>
        </w:rPr>
        <w:t xml:space="preserve"> </w:t>
      </w:r>
      <w:r>
        <w:rPr>
          <w:lang w:eastAsia="zh-CN"/>
        </w:rPr>
        <w:t xml:space="preserve">could directly inherits R15 configuration structure, where </w:t>
      </w:r>
      <w:r>
        <w:rPr>
          <w:lang w:eastAsia="x-none"/>
        </w:rPr>
        <w:t>CSI configuration for different TRPs can be independent. If independent CSI measurement and reporting are supported, gNB basically perform independent</w:t>
      </w:r>
      <w:r w:rsidRPr="00E0531D">
        <w:rPr>
          <w:lang w:eastAsia="x-none"/>
        </w:rPr>
        <w:t xml:space="preserve"> transmission</w:t>
      </w:r>
      <w:r>
        <w:rPr>
          <w:lang w:eastAsia="x-none"/>
        </w:rPr>
        <w:t xml:space="preserve">, but possibly with some performance loss. Considering NCJT hypothesis is transparent to UE, RI pair restriction could not be achieved. Alternatively, we could consider to link the separated CSI reporting configuration for CSI measurement, i.e., option 1. </w:t>
      </w:r>
      <w:r w:rsidRPr="0076233F">
        <w:rPr>
          <w:lang w:eastAsia="x-none"/>
        </w:rPr>
        <w:t xml:space="preserve">For example, under NCJT hypothesis, CMR associated </w:t>
      </w:r>
      <w:r w:rsidRPr="0076233F">
        <w:rPr>
          <w:rFonts w:hint="eastAsia"/>
          <w:lang w:eastAsia="zh-CN"/>
        </w:rPr>
        <w:t>with</w:t>
      </w:r>
      <w:r w:rsidRPr="00055780">
        <w:rPr>
          <w:lang w:eastAsia="x-none"/>
        </w:rPr>
        <w:t xml:space="preserve"> one CSI reporting setting should be </w:t>
      </w:r>
      <w:r>
        <w:rPr>
          <w:lang w:eastAsia="x-none"/>
        </w:rPr>
        <w:t xml:space="preserve">treated </w:t>
      </w:r>
      <w:r w:rsidRPr="001A2B2B">
        <w:rPr>
          <w:lang w:eastAsia="x-none"/>
        </w:rPr>
        <w:t>as IMR</w:t>
      </w:r>
      <w:r w:rsidRPr="0076233F">
        <w:rPr>
          <w:lang w:eastAsia="x-none"/>
        </w:rPr>
        <w:t xml:space="preserve"> of another CSI reporting setting</w:t>
      </w:r>
      <w:r>
        <w:rPr>
          <w:lang w:eastAsia="x-none"/>
        </w:rPr>
        <w:t xml:space="preserve"> </w:t>
      </w:r>
      <w:r>
        <w:rPr>
          <w:rFonts w:hint="eastAsia"/>
          <w:lang w:eastAsia="zh-CN"/>
        </w:rPr>
        <w:t>additionally</w:t>
      </w:r>
      <w:r w:rsidRPr="00055780">
        <w:rPr>
          <w:lang w:eastAsia="x-none"/>
        </w:rPr>
        <w:t>.</w:t>
      </w:r>
      <w:r>
        <w:rPr>
          <w:lang w:eastAsia="x-none"/>
        </w:rPr>
        <w:t xml:space="preserve"> More accurate CSI measurements need to be achieved. However, it would bring much specification work and the performance is not clear.  In addition, the WA only applies for non-ideal backhaul scenario</w:t>
      </w:r>
      <w:r>
        <w:rPr>
          <w:lang w:eastAsia="zh-CN"/>
        </w:rPr>
        <w:t>, and AP CSI reporting is not supported</w:t>
      </w:r>
      <w:r>
        <w:rPr>
          <w:lang w:eastAsia="x-none"/>
        </w:rPr>
        <w:t>.</w:t>
      </w:r>
    </w:p>
    <w:p w14:paraId="308ED52C" w14:textId="77777777" w:rsidR="007D04D7" w:rsidRDefault="007D04D7" w:rsidP="007D04D7">
      <w:pPr>
        <w:rPr>
          <w:lang w:val="en-GB" w:eastAsia="zh-CN"/>
        </w:rPr>
      </w:pPr>
      <w:r>
        <w:rPr>
          <w:rFonts w:hint="eastAsia"/>
          <w:lang w:val="en-GB" w:eastAsia="zh-CN"/>
        </w:rPr>
        <w:t>I</w:t>
      </w:r>
      <w:r>
        <w:rPr>
          <w:lang w:val="en-GB" w:eastAsia="zh-CN"/>
        </w:rPr>
        <w:t>n Rel-16, M-DCI based M-TRP operation could be used for both ideal backhaul and non-ideal backhaul. The function of CSI measurement and reporting is to provide assisted information for gNB scheduling. Thus, from the perspective of CSI report, for single CSI reporting setting, M-DCI based M-TRP could also be assumed. Unified CSI framework for S-DCI and M-DCI is preferred from the perspective of UE complexity and specification work load. Thus, we have the following propos</w:t>
      </w:r>
      <w:r w:rsidRPr="001A2B2B">
        <w:rPr>
          <w:lang w:val="en-GB" w:eastAsia="zh-CN"/>
        </w:rPr>
        <w:t>al</w:t>
      </w:r>
      <w:r>
        <w:rPr>
          <w:lang w:val="en-GB" w:eastAsia="zh-CN"/>
        </w:rPr>
        <w:t xml:space="preserve"> for M-DCI based transmission.</w:t>
      </w:r>
    </w:p>
    <w:p w14:paraId="156AAA2D" w14:textId="41D4AE71" w:rsidR="00FF036E" w:rsidRDefault="007D04D7" w:rsidP="00FF036E">
      <w:pPr>
        <w:rPr>
          <w:b/>
          <w:i/>
          <w:lang w:eastAsia="zh-CN"/>
        </w:rPr>
      </w:pPr>
      <w:r w:rsidRPr="00E1304D">
        <w:rPr>
          <w:rFonts w:hint="eastAsia"/>
          <w:b/>
          <w:i/>
          <w:lang w:eastAsia="zh-CN"/>
        </w:rPr>
        <w:t>P</w:t>
      </w:r>
      <w:r>
        <w:rPr>
          <w:b/>
          <w:i/>
          <w:lang w:eastAsia="zh-CN"/>
        </w:rPr>
        <w:t>roposal 8</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1734EFC2" w14:textId="77777777" w:rsidR="007D04D7" w:rsidRPr="007D04D7" w:rsidRDefault="007D04D7" w:rsidP="00FF036E">
      <w:pPr>
        <w:rPr>
          <w:b/>
          <w:i/>
          <w:lang w:eastAsia="zh-CN"/>
        </w:rPr>
      </w:pPr>
    </w:p>
    <w:p w14:paraId="12298A3A" w14:textId="3EDF5612" w:rsidR="00D2425F" w:rsidRDefault="00D2425F" w:rsidP="00D2425F">
      <w:pPr>
        <w:pStyle w:val="2"/>
        <w:rPr>
          <w:lang w:val="en-GB" w:eastAsia="zh-CN"/>
        </w:rPr>
      </w:pPr>
      <w:r>
        <w:t xml:space="preserve">CSI enhancement for </w:t>
      </w:r>
      <w:r w:rsidRPr="00D2425F">
        <w:t>FR1 FDD reciprocity</w:t>
      </w:r>
    </w:p>
    <w:p w14:paraId="4A01EA18" w14:textId="14543A21" w:rsidR="00B8527A" w:rsidRDefault="00B8527A" w:rsidP="00B8527A">
      <w:pPr>
        <w:rPr>
          <w:lang w:eastAsia="zh-CN"/>
        </w:rPr>
      </w:pPr>
      <w:r>
        <w:rPr>
          <w:lang w:eastAsia="zh-CN"/>
        </w:rPr>
        <w:t>B</w:t>
      </w:r>
      <w:r>
        <w:rPr>
          <w:rFonts w:hint="eastAsia"/>
          <w:lang w:eastAsia="zh-CN"/>
        </w:rPr>
        <w:t>ased</w:t>
      </w:r>
      <w:r>
        <w:rPr>
          <w:lang w:eastAsia="zh-CN"/>
        </w:rPr>
        <w:t xml:space="preserve"> on the current agreements, RAN1 has achieved a good progress on R17 Type II port selection codebook. </w:t>
      </w:r>
      <w:r w:rsidR="00A1526E">
        <w:rPr>
          <w:lang w:eastAsia="zh-CN"/>
        </w:rPr>
        <w:t>T</w:t>
      </w:r>
      <w:r>
        <w:rPr>
          <w:lang w:eastAsia="zh-CN"/>
        </w:rPr>
        <w:t>here are still some remaining issues.</w:t>
      </w:r>
    </w:p>
    <w:tbl>
      <w:tblPr>
        <w:tblStyle w:val="ad"/>
        <w:tblW w:w="0" w:type="auto"/>
        <w:tblLook w:val="04A0" w:firstRow="1" w:lastRow="0" w:firstColumn="1" w:lastColumn="0" w:noHBand="0" w:noVBand="1"/>
      </w:tblPr>
      <w:tblGrid>
        <w:gridCol w:w="9307"/>
      </w:tblGrid>
      <w:tr w:rsidR="00986224" w14:paraId="330D20C1" w14:textId="77777777" w:rsidTr="00AA7AB6">
        <w:tc>
          <w:tcPr>
            <w:tcW w:w="9307" w:type="dxa"/>
          </w:tcPr>
          <w:p w14:paraId="1308653D" w14:textId="77777777" w:rsidR="00986224" w:rsidRPr="001E0A9B" w:rsidRDefault="00986224" w:rsidP="00AA7AB6">
            <w:pPr>
              <w:shd w:val="clear" w:color="auto" w:fill="FFFFFF"/>
              <w:autoSpaceDE/>
              <w:autoSpaceDN/>
              <w:adjustRightInd/>
              <w:snapToGrid/>
              <w:spacing w:after="0"/>
              <w:rPr>
                <w:rFonts w:ascii="Times" w:eastAsia="宋体" w:hAnsi="Times" w:cs="Times"/>
                <w:b/>
                <w:bCs/>
                <w:iCs/>
                <w:sz w:val="20"/>
                <w:highlight w:val="green"/>
                <w:lang w:val="en-GB"/>
              </w:rPr>
            </w:pPr>
            <w:r w:rsidRPr="001E0A9B">
              <w:rPr>
                <w:rFonts w:ascii="Times" w:eastAsia="宋体" w:hAnsi="Times" w:cs="Times"/>
                <w:b/>
                <w:bCs/>
                <w:iCs/>
                <w:sz w:val="20"/>
                <w:highlight w:val="green"/>
                <w:lang w:val="en-GB"/>
              </w:rPr>
              <w:t>Agreement</w:t>
            </w:r>
          </w:p>
          <w:p w14:paraId="07111ACD" w14:textId="77777777" w:rsidR="00986224" w:rsidRPr="00833A35" w:rsidRDefault="00986224" w:rsidP="00986224">
            <w:pPr>
              <w:pStyle w:val="aff"/>
              <w:spacing w:before="0" w:beforeAutospacing="0" w:after="0" w:afterAutospacing="0"/>
              <w:jc w:val="both"/>
              <w:rPr>
                <w:rFonts w:ascii="Times" w:hAnsi="Times" w:cs="Times"/>
                <w:color w:val="000000"/>
                <w:sz w:val="20"/>
                <w:szCs w:val="20"/>
                <w:lang w:val="en-GB"/>
              </w:rPr>
            </w:pPr>
            <w:r w:rsidRPr="00833A35">
              <w:rPr>
                <w:rFonts w:ascii="Times" w:hAnsi="Times" w:cs="Times"/>
                <w:color w:val="000000"/>
                <w:sz w:val="20"/>
                <w:szCs w:val="20"/>
                <w:lang w:val="en-GB"/>
              </w:rPr>
              <w:t xml:space="preserve">For UCI part II of Rel-17 PS codebook, </w:t>
            </w:r>
            <w:r w:rsidRPr="00833A35">
              <w:rPr>
                <w:rStyle w:val="afd"/>
                <w:rFonts w:ascii="Times" w:hAnsi="Times" w:cs="Times"/>
                <w:b w:val="0"/>
                <w:bCs w:val="0"/>
                <w:color w:val="000000"/>
                <w:sz w:val="20"/>
                <w:szCs w:val="20"/>
              </w:rPr>
              <w:t xml:space="preserve">study the following </w:t>
            </w:r>
            <w:r w:rsidRPr="00833A35">
              <w:rPr>
                <w:rStyle w:val="aff1"/>
                <w:rFonts w:ascii="Times" w:hAnsi="Times" w:cs="Times"/>
                <w:i w:val="0"/>
                <w:iCs w:val="0"/>
                <w:color w:val="000000"/>
                <w:sz w:val="20"/>
                <w:szCs w:val="20"/>
              </w:rPr>
              <w:t>alternatives and down-select one or more alternatives in RAN1 107</w:t>
            </w:r>
          </w:p>
          <w:p w14:paraId="363DD422" w14:textId="77777777" w:rsidR="00986224" w:rsidRPr="00833A35" w:rsidRDefault="00986224" w:rsidP="00986224">
            <w:pPr>
              <w:pStyle w:val="aff"/>
              <w:numPr>
                <w:ilvl w:val="0"/>
                <w:numId w:val="20"/>
              </w:numPr>
              <w:spacing w:before="0" w:beforeAutospacing="0" w:after="0" w:afterAutospacing="0"/>
              <w:jc w:val="both"/>
              <w:rPr>
                <w:rFonts w:ascii="Times" w:hAnsi="Times" w:cs="Times"/>
                <w:color w:val="000000"/>
                <w:sz w:val="20"/>
                <w:szCs w:val="20"/>
                <w:lang w:val="en-GB"/>
              </w:rPr>
            </w:pPr>
            <w:r w:rsidRPr="00833A35">
              <w:rPr>
                <w:rStyle w:val="aff1"/>
                <w:rFonts w:ascii="Times" w:hAnsi="Times" w:cs="Times"/>
                <w:i w:val="0"/>
                <w:iCs w:val="0"/>
                <w:color w:val="000000"/>
                <w:sz w:val="20"/>
                <w:szCs w:val="20"/>
              </w:rPr>
              <w:t>Alt 1: Report Port indicator, SCI, and FD indicator in Group 0</w:t>
            </w:r>
          </w:p>
          <w:p w14:paraId="7CFFF5E3" w14:textId="77777777" w:rsidR="00986224" w:rsidRPr="00833A35" w:rsidRDefault="00986224" w:rsidP="00986224">
            <w:pPr>
              <w:pStyle w:val="aff"/>
              <w:numPr>
                <w:ilvl w:val="0"/>
                <w:numId w:val="20"/>
              </w:numPr>
              <w:spacing w:before="0" w:beforeAutospacing="0" w:after="0" w:afterAutospacing="0"/>
              <w:jc w:val="both"/>
              <w:rPr>
                <w:rFonts w:ascii="Times" w:hAnsi="Times" w:cs="Times"/>
                <w:color w:val="000000"/>
                <w:sz w:val="20"/>
                <w:szCs w:val="20"/>
                <w:lang w:val="en-GB"/>
              </w:rPr>
            </w:pPr>
            <w:r w:rsidRPr="00833A35">
              <w:rPr>
                <w:rStyle w:val="aff1"/>
                <w:rFonts w:ascii="Times" w:hAnsi="Times" w:cs="Times"/>
                <w:i w:val="0"/>
                <w:iCs w:val="0"/>
                <w:color w:val="000000"/>
                <w:sz w:val="20"/>
                <w:szCs w:val="20"/>
              </w:rPr>
              <w:t>Alt 2: Report bitmap in Group 0 or Group 1 without bitmap partition</w:t>
            </w:r>
          </w:p>
          <w:p w14:paraId="028907FE" w14:textId="77777777" w:rsidR="00986224" w:rsidRPr="00833A35" w:rsidRDefault="00986224" w:rsidP="00986224">
            <w:pPr>
              <w:pStyle w:val="aff"/>
              <w:numPr>
                <w:ilvl w:val="0"/>
                <w:numId w:val="20"/>
              </w:numPr>
              <w:spacing w:before="0" w:beforeAutospacing="0" w:after="0" w:afterAutospacing="0"/>
              <w:jc w:val="both"/>
              <w:rPr>
                <w:rFonts w:ascii="Times" w:hAnsi="Times" w:cs="Times"/>
                <w:color w:val="000000"/>
                <w:sz w:val="20"/>
                <w:szCs w:val="20"/>
                <w:lang w:val="en-GB"/>
              </w:rPr>
            </w:pPr>
            <w:r w:rsidRPr="00833A35">
              <w:rPr>
                <w:rStyle w:val="aff1"/>
                <w:rFonts w:ascii="Times" w:hAnsi="Times" w:cs="Times"/>
                <w:i w:val="0"/>
                <w:iCs w:val="0"/>
                <w:color w:val="000000"/>
                <w:sz w:val="20"/>
                <w:szCs w:val="20"/>
              </w:rPr>
              <w:t>Alt 3: Three groups of UCI Part 2 for Rel-16 PS codebook is reused for Rel-17 PS codebook enhancement except that the starting position of the FD basis window is not needed</w:t>
            </w:r>
          </w:p>
          <w:p w14:paraId="7243EDF7" w14:textId="62039102" w:rsidR="00986224" w:rsidRPr="00986224" w:rsidRDefault="00986224" w:rsidP="00986224">
            <w:pPr>
              <w:pStyle w:val="aff"/>
              <w:spacing w:before="0" w:beforeAutospacing="0" w:after="0" w:afterAutospacing="0"/>
              <w:jc w:val="both"/>
              <w:rPr>
                <w:rFonts w:ascii="Times" w:hAnsi="Times" w:cs="Times"/>
                <w:sz w:val="20"/>
                <w:szCs w:val="20"/>
              </w:rPr>
            </w:pPr>
            <w:r w:rsidRPr="00833A35">
              <w:rPr>
                <w:rStyle w:val="afd"/>
                <w:rFonts w:ascii="Times" w:hAnsi="Times" w:cs="Times"/>
                <w:b w:val="0"/>
                <w:bCs w:val="0"/>
                <w:color w:val="000000"/>
                <w:sz w:val="20"/>
                <w:szCs w:val="20"/>
              </w:rPr>
              <w:t xml:space="preserve">Note that other solutions of UCI part II design are not excluded. </w:t>
            </w:r>
          </w:p>
        </w:tc>
      </w:tr>
    </w:tbl>
    <w:p w14:paraId="3773D929" w14:textId="76076803" w:rsidR="00A1526E" w:rsidRDefault="00A1526E" w:rsidP="00B8527A">
      <w:pPr>
        <w:rPr>
          <w:lang w:eastAsia="zh-CN"/>
        </w:rPr>
      </w:pPr>
      <w:r>
        <w:rPr>
          <w:lang w:eastAsia="zh-CN"/>
        </w:rPr>
        <w:t>Regarding the UCI part II grouping, in Rel-16, port indicator and SCI are in Group 0, FD indicator, half of the NZCs and part of bitmap are in Group 1, and the rest of NZCs and bitmap are in Group 2. In Rel-17, the same grouping principle can be reused</w:t>
      </w:r>
      <w:r w:rsidR="00BD6A40">
        <w:rPr>
          <w:lang w:eastAsia="zh-CN"/>
        </w:rPr>
        <w:t xml:space="preserve"> </w:t>
      </w:r>
      <w:r w:rsidR="00BD6A40">
        <w:rPr>
          <w:rFonts w:hint="eastAsia"/>
          <w:lang w:eastAsia="zh-CN"/>
        </w:rPr>
        <w:t>a</w:t>
      </w:r>
      <w:r w:rsidR="00BD6A40">
        <w:rPr>
          <w:lang w:eastAsia="zh-CN"/>
        </w:rPr>
        <w:t>nd we don’t see a strong motivation to have a new mapping rule</w:t>
      </w:r>
      <w:r>
        <w:rPr>
          <w:lang w:eastAsia="zh-CN"/>
        </w:rPr>
        <w:t xml:space="preserve">. </w:t>
      </w:r>
      <w:r w:rsidR="00BD6A40">
        <w:rPr>
          <w:lang w:eastAsia="zh-CN"/>
        </w:rPr>
        <w:t>Therefore, we have the following proposal.</w:t>
      </w:r>
    </w:p>
    <w:p w14:paraId="410D0DE8" w14:textId="4B2B73FA" w:rsidR="00986224" w:rsidRPr="00986224" w:rsidRDefault="00986224" w:rsidP="00B8527A">
      <w:pPr>
        <w:rPr>
          <w:b/>
          <w:i/>
          <w:lang w:eastAsia="zh-CN"/>
        </w:rPr>
      </w:pPr>
      <w:r w:rsidRPr="00986224">
        <w:rPr>
          <w:b/>
          <w:i/>
          <w:lang w:eastAsia="zh-CN"/>
        </w:rPr>
        <w:t>Proposal</w:t>
      </w:r>
      <w:r w:rsidR="00014C90">
        <w:rPr>
          <w:b/>
          <w:i/>
          <w:lang w:eastAsia="zh-CN"/>
        </w:rPr>
        <w:t xml:space="preserve"> </w:t>
      </w:r>
      <w:r w:rsidR="007D04D7">
        <w:rPr>
          <w:b/>
          <w:i/>
          <w:lang w:eastAsia="zh-CN"/>
        </w:rPr>
        <w:t>9</w:t>
      </w:r>
      <w:r w:rsidRPr="00986224">
        <w:rPr>
          <w:b/>
          <w:i/>
          <w:lang w:eastAsia="zh-CN"/>
        </w:rPr>
        <w:t>:</w:t>
      </w:r>
      <w:r w:rsidR="00BD6A40">
        <w:rPr>
          <w:b/>
          <w:i/>
          <w:lang w:eastAsia="zh-CN"/>
        </w:rPr>
        <w:t xml:space="preserve"> Support Alt 3, i.e. t</w:t>
      </w:r>
      <w:r w:rsidR="00BD6A40" w:rsidRPr="00BD6A40">
        <w:rPr>
          <w:b/>
          <w:i/>
          <w:lang w:eastAsia="zh-CN"/>
        </w:rPr>
        <w:t>hree groups of UCI Part 2 for Rel-16 PS codebook is reused for Rel-17 PS codebook enhancement except that the starting position of the FD basis window is not needed</w:t>
      </w:r>
      <w:r w:rsidR="00BD6A40">
        <w:rPr>
          <w:b/>
          <w:i/>
          <w:lang w:eastAsia="zh-CN"/>
        </w:rPr>
        <w:t>.</w:t>
      </w:r>
    </w:p>
    <w:tbl>
      <w:tblPr>
        <w:tblStyle w:val="ad"/>
        <w:tblW w:w="0" w:type="auto"/>
        <w:tblLook w:val="04A0" w:firstRow="1" w:lastRow="0" w:firstColumn="1" w:lastColumn="0" w:noHBand="0" w:noVBand="1"/>
      </w:tblPr>
      <w:tblGrid>
        <w:gridCol w:w="9307"/>
      </w:tblGrid>
      <w:tr w:rsidR="00986224" w14:paraId="2E6F7417" w14:textId="77777777" w:rsidTr="00AA7AB6">
        <w:tc>
          <w:tcPr>
            <w:tcW w:w="9307" w:type="dxa"/>
          </w:tcPr>
          <w:p w14:paraId="25C75264" w14:textId="77777777" w:rsidR="00986224" w:rsidRPr="001E0A9B" w:rsidRDefault="00986224" w:rsidP="00986224">
            <w:pPr>
              <w:shd w:val="clear" w:color="auto" w:fill="FFFFFF"/>
              <w:autoSpaceDE/>
              <w:autoSpaceDN/>
              <w:adjustRightInd/>
              <w:snapToGrid/>
              <w:spacing w:after="0"/>
              <w:rPr>
                <w:rFonts w:ascii="Times" w:eastAsia="宋体" w:hAnsi="Times" w:cs="Times"/>
                <w:b/>
                <w:bCs/>
                <w:iCs/>
                <w:sz w:val="20"/>
                <w:highlight w:val="green"/>
                <w:lang w:val="en-GB"/>
              </w:rPr>
            </w:pPr>
            <w:r w:rsidRPr="001E0A9B">
              <w:rPr>
                <w:rFonts w:ascii="Times" w:eastAsia="宋体" w:hAnsi="Times" w:cs="Times"/>
                <w:b/>
                <w:bCs/>
                <w:iCs/>
                <w:sz w:val="20"/>
                <w:highlight w:val="green"/>
                <w:lang w:val="en-GB"/>
              </w:rPr>
              <w:t>Agreement</w:t>
            </w:r>
          </w:p>
          <w:p w14:paraId="6F5FC2ED" w14:textId="77777777" w:rsidR="00986224" w:rsidRPr="00130686" w:rsidRDefault="00986224" w:rsidP="00986224">
            <w:pPr>
              <w:spacing w:after="0"/>
              <w:textAlignment w:val="center"/>
              <w:rPr>
                <w:rFonts w:eastAsia="Times New Roman" w:cs="Times"/>
                <w:szCs w:val="20"/>
              </w:rPr>
            </w:pPr>
            <w:r w:rsidRPr="00130686">
              <w:rPr>
                <w:rFonts w:eastAsia="Times New Roman" w:cs="Times"/>
                <w:bCs/>
                <w:iCs/>
                <w:szCs w:val="20"/>
              </w:rPr>
              <w:t xml:space="preserve">For the priority of mapping coefficients for Rel17 PS codebook, </w:t>
            </w:r>
            <w:r w:rsidRPr="00130686">
              <w:rPr>
                <w:rFonts w:eastAsia="Times New Roman" w:cs="Times"/>
                <w:bCs/>
                <w:szCs w:val="20"/>
              </w:rPr>
              <w:t xml:space="preserve">study the following </w:t>
            </w:r>
            <w:r w:rsidRPr="00130686">
              <w:rPr>
                <w:rFonts w:eastAsia="Times New Roman" w:cs="Times"/>
                <w:bCs/>
                <w:iCs/>
                <w:szCs w:val="20"/>
              </w:rPr>
              <w:t>alternatives and down-select one or more alternatives in RAN1#107-e</w:t>
            </w:r>
            <w:r w:rsidRPr="00130686">
              <w:rPr>
                <w:rFonts w:eastAsia="Times New Roman" w:cs="Times"/>
                <w:iCs/>
                <w:szCs w:val="20"/>
              </w:rPr>
              <w:t>:</w:t>
            </w:r>
          </w:p>
          <w:p w14:paraId="47C5F336" w14:textId="6FE0AE2A" w:rsidR="00986224" w:rsidRPr="00130686" w:rsidRDefault="00986224" w:rsidP="00986224">
            <w:pPr>
              <w:pStyle w:val="aff"/>
              <w:numPr>
                <w:ilvl w:val="0"/>
                <w:numId w:val="20"/>
              </w:numPr>
              <w:spacing w:before="0" w:beforeAutospacing="0" w:after="0" w:afterAutospacing="0"/>
              <w:jc w:val="both"/>
              <w:textAlignment w:val="center"/>
              <w:rPr>
                <w:rStyle w:val="aff1"/>
                <w:rFonts w:ascii="Times" w:hAnsi="Times" w:cs="Times"/>
                <w:i w:val="0"/>
                <w:sz w:val="20"/>
                <w:szCs w:val="20"/>
              </w:rPr>
            </w:pPr>
            <w:r w:rsidRPr="00130686">
              <w:rPr>
                <w:rStyle w:val="aff1"/>
                <w:rFonts w:ascii="Times" w:hAnsi="Times" w:cs="Times"/>
                <w:i w:val="0"/>
                <w:sz w:val="20"/>
                <w:szCs w:val="20"/>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⋅M⋅l+</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⋅f+i</m:t>
              </m:r>
            </m:oMath>
          </w:p>
          <w:p w14:paraId="101034DD" w14:textId="53803B26" w:rsidR="00986224" w:rsidRPr="00130686" w:rsidRDefault="00986224" w:rsidP="00986224">
            <w:pPr>
              <w:pStyle w:val="aff"/>
              <w:numPr>
                <w:ilvl w:val="0"/>
                <w:numId w:val="20"/>
              </w:numPr>
              <w:spacing w:before="0" w:beforeAutospacing="0" w:after="0" w:afterAutospacing="0"/>
              <w:jc w:val="both"/>
              <w:textAlignment w:val="center"/>
              <w:rPr>
                <w:rStyle w:val="aff1"/>
                <w:rFonts w:ascii="Times" w:hAnsi="Times" w:cs="Times"/>
                <w:i w:val="0"/>
                <w:sz w:val="20"/>
                <w:szCs w:val="20"/>
              </w:rPr>
            </w:pPr>
            <w:r w:rsidRPr="00130686">
              <w:rPr>
                <w:rStyle w:val="aff1"/>
                <w:rFonts w:ascii="Times" w:hAnsi="Times" w:cs="Times"/>
                <w:i w:val="0"/>
                <w:sz w:val="20"/>
                <w:szCs w:val="20"/>
              </w:rPr>
              <w:t xml:space="preserve">Alt 2: Support mapping coefficients firstly across layers, secondly across port indices, and thirdly across </w:t>
            </w:r>
            <w:r w:rsidRPr="00130686">
              <w:rPr>
                <w:rStyle w:val="aff1"/>
                <w:rFonts w:ascii="Times" w:hAnsi="Times" w:cs="Times"/>
                <w:i w:val="0"/>
                <w:sz w:val="20"/>
                <w:szCs w:val="20"/>
              </w:rPr>
              <w:lastRenderedPageBreak/>
              <w:t xml:space="preserve">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⋅f+v⋅i+l</m:t>
              </m:r>
            </m:oMath>
          </w:p>
          <w:p w14:paraId="58C8B862" w14:textId="57DC4F42" w:rsidR="00986224" w:rsidRPr="00130686" w:rsidRDefault="00986224" w:rsidP="00986224">
            <w:pPr>
              <w:pStyle w:val="aff"/>
              <w:numPr>
                <w:ilvl w:val="0"/>
                <w:numId w:val="20"/>
              </w:numPr>
              <w:spacing w:before="0" w:beforeAutospacing="0" w:after="0" w:afterAutospacing="0"/>
              <w:jc w:val="both"/>
              <w:textAlignment w:val="center"/>
              <w:rPr>
                <w:rStyle w:val="aff1"/>
                <w:rFonts w:ascii="Times" w:hAnsi="Times" w:cs="Times"/>
                <w:i w:val="0"/>
                <w:sz w:val="20"/>
                <w:szCs w:val="20"/>
              </w:rPr>
            </w:pPr>
            <w:r w:rsidRPr="00130686">
              <w:rPr>
                <w:rStyle w:val="aff1"/>
                <w:rFonts w:ascii="Times" w:hAnsi="Times" w:cs="Times"/>
                <w:i w:val="0"/>
                <w:sz w:val="20"/>
                <w:szCs w:val="20"/>
              </w:rPr>
              <w:t xml:space="preserve">Alt 3: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⋅f+v⋅ψ(i)+l</m:t>
              </m:r>
            </m:oMath>
          </w:p>
          <w:p w14:paraId="275666FD" w14:textId="2B46872F" w:rsidR="00986224" w:rsidRPr="00130686" w:rsidRDefault="00986224" w:rsidP="00986224">
            <w:pPr>
              <w:pStyle w:val="aff"/>
              <w:numPr>
                <w:ilvl w:val="1"/>
                <w:numId w:val="20"/>
              </w:numPr>
              <w:spacing w:before="0" w:beforeAutospacing="0" w:after="0" w:afterAutospacing="0"/>
              <w:jc w:val="both"/>
              <w:textAlignment w:val="center"/>
              <w:rPr>
                <w:rStyle w:val="aff1"/>
                <w:rFonts w:ascii="Times" w:hAnsi="Times" w:cs="Times"/>
                <w:i w:val="0"/>
                <w:sz w:val="20"/>
                <w:szCs w:val="20"/>
              </w:rPr>
            </w:pPr>
            <w:r w:rsidRPr="00130686">
              <w:rPr>
                <w:rStyle w:val="aff1"/>
                <w:rFonts w:ascii="Times" w:hAnsi="Times" w:cs="Times"/>
                <w:i w:val="0"/>
                <w:sz w:val="20"/>
                <w:szCs w:val="20"/>
              </w:rPr>
              <w:t xml:space="preserve">FFS port permutation function </w:t>
            </w:r>
            <m:oMath>
              <m:r>
                <w:rPr>
                  <w:rFonts w:ascii="Cambria Math" w:hAnsi="Cambria Math"/>
                  <w:sz w:val="22"/>
                </w:rPr>
                <m:t>ψ(i)</m:t>
              </m:r>
            </m:oMath>
          </w:p>
          <w:p w14:paraId="5D555A20" w14:textId="2A77D3BE" w:rsidR="00986224" w:rsidRPr="00986224" w:rsidRDefault="00986224" w:rsidP="00986224">
            <w:pPr>
              <w:spacing w:after="0"/>
              <w:textAlignment w:val="center"/>
              <w:rPr>
                <w:rFonts w:eastAsia="Times New Roman" w:cs="Times"/>
                <w:szCs w:val="20"/>
              </w:rPr>
            </w:pPr>
            <w:r w:rsidRPr="00130686">
              <w:rPr>
                <w:rFonts w:eastAsia="Times New Roman" w:cs="Times"/>
                <w:bCs/>
                <w:szCs w:val="20"/>
              </w:rPr>
              <w:t xml:space="preserve">Note that other solutions are not excluded. </w:t>
            </w:r>
          </w:p>
        </w:tc>
      </w:tr>
    </w:tbl>
    <w:p w14:paraId="14305172" w14:textId="547E551C" w:rsidR="00BD6A40" w:rsidRDefault="00BD6A40" w:rsidP="00986224">
      <w:pPr>
        <w:rPr>
          <w:lang w:eastAsia="zh-CN"/>
        </w:rPr>
      </w:pPr>
      <w:r>
        <w:rPr>
          <w:lang w:eastAsia="zh-CN"/>
        </w:rPr>
        <w:lastRenderedPageBreak/>
        <w:t xml:space="preserve">Regarding the </w:t>
      </w:r>
      <w:r w:rsidRPr="00130686">
        <w:rPr>
          <w:rFonts w:eastAsia="Times New Roman" w:cs="Times"/>
          <w:bCs/>
          <w:iCs/>
          <w:szCs w:val="20"/>
        </w:rPr>
        <w:t>priority of mapping coefficients</w:t>
      </w:r>
      <w:r>
        <w:rPr>
          <w:rFonts w:eastAsia="Times New Roman" w:cs="Times"/>
          <w:bCs/>
          <w:iCs/>
          <w:szCs w:val="20"/>
        </w:rPr>
        <w:t xml:space="preserve">, in our views, the same design for Rel-16 Type II port selection codebook can also be reused. </w:t>
      </w:r>
      <w:r>
        <w:rPr>
          <w:lang w:eastAsia="zh-CN"/>
        </w:rPr>
        <w:t>B</w:t>
      </w:r>
      <w:r w:rsidRPr="00A1526E">
        <w:rPr>
          <w:lang w:eastAsia="zh-CN"/>
        </w:rPr>
        <w:t>ased on our understanding, if UCI omission happens, gNB cannot generate a complete precoder to match with the reported CQI. Instead, after receiving the remaining codebook parameters, gNB may trigger another CSI report to get the whole information.</w:t>
      </w:r>
    </w:p>
    <w:p w14:paraId="5AAE33A8" w14:textId="7D2D8D4F" w:rsidR="00986224" w:rsidRPr="00986224" w:rsidRDefault="00986224" w:rsidP="00986224">
      <w:pPr>
        <w:rPr>
          <w:b/>
          <w:i/>
          <w:lang w:eastAsia="zh-CN"/>
        </w:rPr>
      </w:pPr>
      <w:r w:rsidRPr="00986224">
        <w:rPr>
          <w:b/>
          <w:i/>
          <w:lang w:eastAsia="zh-CN"/>
        </w:rPr>
        <w:t>Proposal</w:t>
      </w:r>
      <w:r w:rsidR="007D04D7">
        <w:rPr>
          <w:b/>
          <w:i/>
          <w:lang w:eastAsia="zh-CN"/>
        </w:rPr>
        <w:t xml:space="preserve"> 10</w:t>
      </w:r>
      <w:r w:rsidRPr="00986224">
        <w:rPr>
          <w:b/>
          <w:i/>
          <w:lang w:eastAsia="zh-CN"/>
        </w:rPr>
        <w:t>:</w:t>
      </w:r>
      <w:r w:rsidR="00BD6A40">
        <w:rPr>
          <w:b/>
          <w:i/>
          <w:lang w:eastAsia="zh-CN"/>
        </w:rPr>
        <w:t xml:space="preserve"> Support Alt2, i.e. s</w:t>
      </w:r>
      <w:r w:rsidR="00BD6A40" w:rsidRPr="00BD6A40">
        <w:rPr>
          <w:b/>
          <w:i/>
          <w:lang w:eastAsia="zh-CN"/>
        </w:rPr>
        <w:t>upport mapping coefficients firstly across layers, secondly across port indices, and thirdly across FD basis indices</w:t>
      </w:r>
      <w:r w:rsidR="00BD6A40">
        <w:rPr>
          <w:b/>
          <w:i/>
          <w:lang w:eastAsia="zh-CN"/>
        </w:rPr>
        <w:t>.</w:t>
      </w:r>
    </w:p>
    <w:p w14:paraId="52DA8FB1" w14:textId="4BEC9E02" w:rsidR="00986224" w:rsidRDefault="00014C90" w:rsidP="00B8527A">
      <w:pPr>
        <w:rPr>
          <w:lang w:eastAsia="zh-CN"/>
        </w:rPr>
      </w:pPr>
      <w:r>
        <w:rPr>
          <w:lang w:eastAsia="zh-CN"/>
        </w:rPr>
        <w:t xml:space="preserve">For the value of N, i.e. the number of FD bases within a window, RAN1 already supported N=4. </w:t>
      </w:r>
    </w:p>
    <w:tbl>
      <w:tblPr>
        <w:tblStyle w:val="ad"/>
        <w:tblW w:w="0" w:type="auto"/>
        <w:tblLook w:val="04A0" w:firstRow="1" w:lastRow="0" w:firstColumn="1" w:lastColumn="0" w:noHBand="0" w:noVBand="1"/>
      </w:tblPr>
      <w:tblGrid>
        <w:gridCol w:w="9307"/>
      </w:tblGrid>
      <w:tr w:rsidR="00986224" w14:paraId="50F5B3BF" w14:textId="77777777" w:rsidTr="00AA7AB6">
        <w:tc>
          <w:tcPr>
            <w:tcW w:w="9307" w:type="dxa"/>
          </w:tcPr>
          <w:p w14:paraId="51A39661" w14:textId="77777777" w:rsidR="00986224" w:rsidRPr="001E0A9B" w:rsidRDefault="00986224" w:rsidP="00AA7AB6">
            <w:pPr>
              <w:shd w:val="clear" w:color="auto" w:fill="FFFFFF"/>
              <w:autoSpaceDE/>
              <w:autoSpaceDN/>
              <w:adjustRightInd/>
              <w:snapToGrid/>
              <w:spacing w:after="0"/>
              <w:rPr>
                <w:rFonts w:ascii="Times" w:eastAsia="宋体" w:hAnsi="Times" w:cs="Times"/>
                <w:b/>
                <w:bCs/>
                <w:iCs/>
                <w:sz w:val="20"/>
                <w:highlight w:val="green"/>
                <w:lang w:val="en-GB"/>
              </w:rPr>
            </w:pPr>
            <w:r w:rsidRPr="001E0A9B">
              <w:rPr>
                <w:rFonts w:ascii="Times" w:eastAsia="宋体" w:hAnsi="Times" w:cs="Times"/>
                <w:b/>
                <w:bCs/>
                <w:iCs/>
                <w:sz w:val="20"/>
                <w:highlight w:val="green"/>
                <w:lang w:val="en-GB"/>
              </w:rPr>
              <w:t>Agreement</w:t>
            </w:r>
          </w:p>
          <w:p w14:paraId="5044A485" w14:textId="77777777" w:rsidR="00986224" w:rsidRPr="00011C42" w:rsidRDefault="00986224" w:rsidP="00986224">
            <w:pPr>
              <w:pStyle w:val="aff"/>
              <w:spacing w:before="0" w:beforeAutospacing="0" w:after="0" w:afterAutospacing="0"/>
              <w:jc w:val="both"/>
              <w:rPr>
                <w:rFonts w:ascii="Times" w:eastAsia="Malgun Gothic" w:hAnsi="Times" w:cs="Times"/>
                <w:sz w:val="20"/>
                <w:szCs w:val="20"/>
                <w:lang w:eastAsia="ko-KR"/>
              </w:rPr>
            </w:pPr>
            <w:r w:rsidRPr="00011C42">
              <w:rPr>
                <w:rStyle w:val="aff1"/>
                <w:rFonts w:ascii="Times" w:hAnsi="Times" w:cs="Times"/>
                <w:i w:val="0"/>
                <w:iCs w:val="0"/>
                <w:sz w:val="20"/>
                <w:szCs w:val="20"/>
              </w:rPr>
              <w:t>In addition to N=2, N=4 is supported when M=2 for rank 1/2</w:t>
            </w:r>
          </w:p>
          <w:p w14:paraId="74687315" w14:textId="77777777" w:rsidR="00986224" w:rsidRPr="00011C42" w:rsidRDefault="00986224" w:rsidP="00986224">
            <w:pPr>
              <w:numPr>
                <w:ilvl w:val="0"/>
                <w:numId w:val="21"/>
              </w:numPr>
              <w:autoSpaceDE/>
              <w:autoSpaceDN/>
              <w:adjustRightInd/>
              <w:snapToGrid/>
              <w:spacing w:after="0"/>
              <w:rPr>
                <w:rFonts w:eastAsia="Times New Roman" w:cs="Times"/>
                <w:szCs w:val="20"/>
                <w:lang w:eastAsia="zh-CN"/>
              </w:rPr>
            </w:pPr>
            <w:r w:rsidRPr="00011C42">
              <w:rPr>
                <w:rStyle w:val="afd"/>
                <w:rFonts w:eastAsia="Times New Roman" w:cs="Times"/>
                <w:b w:val="0"/>
                <w:bCs w:val="0"/>
                <w:szCs w:val="20"/>
                <w:lang w:eastAsia="zh-CN"/>
              </w:rPr>
              <w:t>For rank 3/4, when M=2, N = 2 or 4 is supported and same with the value of N configured for rank 1/2</w:t>
            </w:r>
          </w:p>
          <w:p w14:paraId="169AEFFE" w14:textId="326127B8" w:rsidR="00986224" w:rsidRPr="00986224" w:rsidRDefault="00986224" w:rsidP="00986224">
            <w:pPr>
              <w:numPr>
                <w:ilvl w:val="1"/>
                <w:numId w:val="21"/>
              </w:numPr>
              <w:autoSpaceDE/>
              <w:autoSpaceDN/>
              <w:adjustRightInd/>
              <w:snapToGrid/>
              <w:spacing w:after="0"/>
              <w:rPr>
                <w:rFonts w:eastAsia="Times New Roman" w:cs="Times"/>
                <w:szCs w:val="20"/>
                <w:lang w:eastAsia="zh-CN"/>
              </w:rPr>
            </w:pPr>
            <w:r w:rsidRPr="00011C42">
              <w:rPr>
                <w:rFonts w:eastAsia="Times New Roman" w:cs="Times"/>
                <w:szCs w:val="20"/>
                <w:lang w:eastAsia="zh-CN"/>
              </w:rPr>
              <w:t>FFS how to handle N</w:t>
            </w:r>
            <w:r w:rsidRPr="00011C42">
              <w:rPr>
                <w:rFonts w:eastAsia="Times New Roman" w:cs="Times"/>
                <w:szCs w:val="20"/>
                <w:vertAlign w:val="subscript"/>
                <w:lang w:eastAsia="zh-CN"/>
              </w:rPr>
              <w:t>3</w:t>
            </w:r>
            <w:r w:rsidRPr="00011C42">
              <w:rPr>
                <w:rFonts w:eastAsia="Times New Roman" w:cs="Times"/>
                <w:szCs w:val="20"/>
                <w:lang w:eastAsia="zh-CN"/>
              </w:rPr>
              <w:t>=3 case</w:t>
            </w:r>
          </w:p>
        </w:tc>
      </w:tr>
    </w:tbl>
    <w:p w14:paraId="139BD996" w14:textId="17AAB3B1" w:rsidR="00014C90" w:rsidRPr="00014C90" w:rsidRDefault="00014C90" w:rsidP="00986224">
      <w:pPr>
        <w:rPr>
          <w:lang w:eastAsia="zh-CN"/>
        </w:rPr>
      </w:pPr>
      <w:r w:rsidRPr="00014C90">
        <w:rPr>
          <w:lang w:eastAsia="zh-CN"/>
        </w:rPr>
        <w:t>Regar</w:t>
      </w:r>
      <w:r>
        <w:rPr>
          <w:lang w:eastAsia="zh-CN"/>
        </w:rPr>
        <w:t>d</w:t>
      </w:r>
      <w:r w:rsidRPr="00014C90">
        <w:rPr>
          <w:lang w:eastAsia="zh-CN"/>
        </w:rPr>
        <w:t xml:space="preserve">ing </w:t>
      </w:r>
      <w:r>
        <w:rPr>
          <w:lang w:eastAsia="zh-CN"/>
        </w:rPr>
        <w:t>the FFS on how</w:t>
      </w:r>
      <w:r w:rsidRPr="00014C90">
        <w:rPr>
          <w:rFonts w:eastAsia="Times New Roman" w:cs="Times"/>
          <w:szCs w:val="20"/>
          <w:lang w:eastAsia="zh-CN"/>
        </w:rPr>
        <w:t xml:space="preserve"> </w:t>
      </w:r>
      <w:r w:rsidRPr="00011C42">
        <w:rPr>
          <w:rFonts w:eastAsia="Times New Roman" w:cs="Times"/>
          <w:szCs w:val="20"/>
          <w:lang w:eastAsia="zh-CN"/>
        </w:rPr>
        <w:t>to handle N</w:t>
      </w:r>
      <w:r w:rsidRPr="00011C42">
        <w:rPr>
          <w:rFonts w:eastAsia="Times New Roman" w:cs="Times"/>
          <w:szCs w:val="20"/>
          <w:vertAlign w:val="subscript"/>
          <w:lang w:eastAsia="zh-CN"/>
        </w:rPr>
        <w:t>3</w:t>
      </w:r>
      <w:r w:rsidRPr="00011C42">
        <w:rPr>
          <w:rFonts w:eastAsia="Times New Roman" w:cs="Times"/>
          <w:szCs w:val="20"/>
          <w:lang w:eastAsia="zh-CN"/>
        </w:rPr>
        <w:t>=3 case</w:t>
      </w:r>
      <w:r>
        <w:rPr>
          <w:rFonts w:eastAsia="Times New Roman" w:cs="Times"/>
          <w:szCs w:val="20"/>
          <w:lang w:eastAsia="zh-CN"/>
        </w:rPr>
        <w:t>, we don’t think it’s a big issue. There are two possible solutions. The first one is to restrict gNB from configuring N=4 when N3=3. Another one is to allow gNB configuring N=4 when N3=3. And when the case happens, UE will assume there are only 3 valid FD bases within the window. We are OK in either way and slightly prefer the first solution.</w:t>
      </w:r>
    </w:p>
    <w:p w14:paraId="7B1B357A" w14:textId="11B891B7" w:rsidR="00986224" w:rsidRPr="00986224" w:rsidRDefault="00986224" w:rsidP="00986224">
      <w:pPr>
        <w:rPr>
          <w:b/>
          <w:i/>
          <w:lang w:eastAsia="zh-CN"/>
        </w:rPr>
      </w:pPr>
      <w:r w:rsidRPr="00986224">
        <w:rPr>
          <w:b/>
          <w:i/>
          <w:lang w:eastAsia="zh-CN"/>
        </w:rPr>
        <w:t>Proposal</w:t>
      </w:r>
      <w:r w:rsidR="00014C90">
        <w:rPr>
          <w:b/>
          <w:i/>
          <w:lang w:eastAsia="zh-CN"/>
        </w:rPr>
        <w:t xml:space="preserve"> </w:t>
      </w:r>
      <w:r w:rsidR="007D04D7">
        <w:rPr>
          <w:b/>
          <w:i/>
          <w:lang w:eastAsia="zh-CN"/>
        </w:rPr>
        <w:t>11</w:t>
      </w:r>
      <w:r w:rsidRPr="00986224">
        <w:rPr>
          <w:b/>
          <w:i/>
          <w:lang w:eastAsia="zh-CN"/>
        </w:rPr>
        <w:t>:</w:t>
      </w:r>
      <w:r w:rsidR="00014C90">
        <w:rPr>
          <w:b/>
          <w:i/>
          <w:lang w:eastAsia="zh-CN"/>
        </w:rPr>
        <w:t xml:space="preserve"> R</w:t>
      </w:r>
      <w:r w:rsidR="00F756F2">
        <w:rPr>
          <w:b/>
          <w:i/>
          <w:lang w:eastAsia="zh-CN"/>
        </w:rPr>
        <w:t xml:space="preserve">egarding the </w:t>
      </w:r>
      <w:r w:rsidR="00014C90">
        <w:rPr>
          <w:b/>
          <w:i/>
          <w:lang w:eastAsia="zh-CN"/>
        </w:rPr>
        <w:t>case when N3=3, only N=2 is supported</w:t>
      </w:r>
      <w:r w:rsidR="00F756F2">
        <w:rPr>
          <w:b/>
          <w:i/>
          <w:lang w:eastAsia="zh-CN"/>
        </w:rPr>
        <w:t>.</w:t>
      </w:r>
    </w:p>
    <w:p w14:paraId="5BFCC25A" w14:textId="6EB41636" w:rsidR="00546B12" w:rsidRPr="00014C90" w:rsidRDefault="00546B12" w:rsidP="00546B12">
      <w:pPr>
        <w:rPr>
          <w:lang w:eastAsia="zh-CN"/>
        </w:rPr>
      </w:pPr>
    </w:p>
    <w:p w14:paraId="318762E3" w14:textId="77777777" w:rsidR="00E015EC" w:rsidRDefault="00E015EC" w:rsidP="00E015EC">
      <w:pPr>
        <w:pStyle w:val="1"/>
      </w:pPr>
      <w:r>
        <w:t>Conclusion</w:t>
      </w:r>
    </w:p>
    <w:p w14:paraId="434EF49B" w14:textId="70428644" w:rsidR="00533AE5" w:rsidRPr="007D7CEB" w:rsidRDefault="000E651F" w:rsidP="0097133A">
      <w:pPr>
        <w:rPr>
          <w:lang w:eastAsia="zh-CN"/>
        </w:rPr>
      </w:pPr>
      <w:r>
        <w:rPr>
          <w:lang w:eastAsia="zh-CN"/>
        </w:rPr>
        <w:t>In this contribution,</w:t>
      </w:r>
      <w:r w:rsidR="00063907">
        <w:rPr>
          <w:lang w:eastAsia="zh-CN"/>
        </w:rPr>
        <w:t xml:space="preserve"> we discussed </w:t>
      </w:r>
      <w:r w:rsidR="005D77C9">
        <w:rPr>
          <w:lang w:eastAsia="zh-CN"/>
        </w:rPr>
        <w:t xml:space="preserve">CSI configuration and measurement enhancement for </w:t>
      </w:r>
      <w:r w:rsidR="000146C8">
        <w:rPr>
          <w:lang w:eastAsia="zh-CN"/>
        </w:rPr>
        <w:t>M-</w:t>
      </w:r>
      <w:r w:rsidR="005D77C9">
        <w:rPr>
          <w:lang w:eastAsia="zh-CN"/>
        </w:rPr>
        <w:t>TRP</w:t>
      </w:r>
      <w:r w:rsidR="000146C8">
        <w:rPr>
          <w:lang w:eastAsia="zh-CN"/>
        </w:rPr>
        <w:t xml:space="preserve"> and FR1 FDD reciprocity</w:t>
      </w:r>
      <w:r w:rsidR="00BA5499">
        <w:rPr>
          <w:lang w:eastAsia="zh-CN"/>
        </w:rPr>
        <w:t>. The following proposals are achieved:</w:t>
      </w:r>
    </w:p>
    <w:p w14:paraId="4B6C4C9F" w14:textId="77777777" w:rsidR="007D04D7" w:rsidRPr="0035777D" w:rsidRDefault="007D04D7" w:rsidP="007D04D7">
      <w:pPr>
        <w:rPr>
          <w:lang w:eastAsia="zh-CN"/>
        </w:rPr>
      </w:pPr>
      <w:r w:rsidRPr="00E1304D">
        <w:rPr>
          <w:rFonts w:hint="eastAsia"/>
          <w:b/>
          <w:i/>
          <w:lang w:eastAsia="zh-CN"/>
        </w:rPr>
        <w:t>P</w:t>
      </w:r>
      <w:r>
        <w:rPr>
          <w:b/>
          <w:i/>
          <w:lang w:eastAsia="zh-CN"/>
        </w:rPr>
        <w:t>roposal 1: Regarding CBSR</w:t>
      </w:r>
      <w:r>
        <w:rPr>
          <w:rFonts w:hint="eastAsia"/>
          <w:b/>
          <w:i/>
          <w:lang w:eastAsia="zh-CN"/>
        </w:rPr>
        <w:t>,</w:t>
      </w:r>
      <w:r>
        <w:rPr>
          <w:b/>
          <w:i/>
          <w:lang w:eastAsia="zh-CN"/>
        </w:rPr>
        <w:t xml:space="preserve"> support Alt 2.</w:t>
      </w:r>
    </w:p>
    <w:p w14:paraId="4953EA19" w14:textId="77777777" w:rsidR="007D04D7" w:rsidRPr="00D931EB" w:rsidRDefault="007D04D7" w:rsidP="007D04D7">
      <w:pPr>
        <w:rPr>
          <w:b/>
          <w:i/>
          <w:lang w:eastAsia="zh-CN"/>
        </w:rPr>
      </w:pPr>
      <w:r w:rsidRPr="00702C92">
        <w:rPr>
          <w:rFonts w:hint="eastAsia"/>
          <w:b/>
          <w:i/>
          <w:lang w:eastAsia="zh-CN"/>
        </w:rPr>
        <w:t>P</w:t>
      </w:r>
      <w:r w:rsidRPr="00702C92">
        <w:rPr>
          <w:b/>
          <w:i/>
          <w:lang w:eastAsia="zh-CN"/>
        </w:rPr>
        <w:t xml:space="preserve">roposal </w:t>
      </w:r>
      <w:r>
        <w:rPr>
          <w:b/>
          <w:i/>
          <w:lang w:eastAsia="zh-CN"/>
        </w:rPr>
        <w:t>2</w:t>
      </w:r>
      <w:r w:rsidRPr="00702C92">
        <w:rPr>
          <w:b/>
          <w:i/>
          <w:lang w:eastAsia="zh-CN"/>
        </w:rPr>
        <w:t>: Support to i</w:t>
      </w:r>
      <w:r>
        <w:rPr>
          <w:b/>
          <w:i/>
          <w:lang w:eastAsia="zh-CN"/>
        </w:rPr>
        <w:t>ntroduce new CSI computation delay requirement</w:t>
      </w:r>
      <w:r w:rsidRPr="00702C92">
        <w:rPr>
          <w:b/>
          <w:i/>
          <w:lang w:eastAsia="zh-CN"/>
        </w:rPr>
        <w:t xml:space="preserve"> for </w:t>
      </w:r>
      <w:r w:rsidRPr="001A2B2B">
        <w:rPr>
          <w:b/>
          <w:i/>
          <w:lang w:eastAsia="zh-CN"/>
        </w:rPr>
        <w:t xml:space="preserve">NC-JT </w:t>
      </w:r>
      <w:r w:rsidRPr="00702C92">
        <w:rPr>
          <w:b/>
          <w:i/>
          <w:lang w:eastAsia="zh-CN"/>
        </w:rPr>
        <w:t>CSI</w:t>
      </w:r>
      <w:r>
        <w:rPr>
          <w:b/>
          <w:i/>
          <w:lang w:eastAsia="zh-CN"/>
        </w:rPr>
        <w:t>.</w:t>
      </w:r>
    </w:p>
    <w:p w14:paraId="0DADA7AE" w14:textId="77777777" w:rsidR="007D04D7" w:rsidRPr="005018AD" w:rsidRDefault="007D04D7" w:rsidP="007D04D7">
      <w:pPr>
        <w:rPr>
          <w:rStyle w:val="afd"/>
          <w:bCs w:val="0"/>
          <w:i/>
          <w:lang w:eastAsia="zh-CN"/>
        </w:rPr>
      </w:pPr>
      <w:r w:rsidRPr="00702C92">
        <w:rPr>
          <w:rFonts w:hint="eastAsia"/>
          <w:b/>
          <w:i/>
          <w:lang w:eastAsia="zh-CN"/>
        </w:rPr>
        <w:t>P</w:t>
      </w:r>
      <w:r w:rsidRPr="00702C92">
        <w:rPr>
          <w:b/>
          <w:i/>
          <w:lang w:eastAsia="zh-CN"/>
        </w:rPr>
        <w:t xml:space="preserve">roposal </w:t>
      </w:r>
      <w:r>
        <w:rPr>
          <w:b/>
          <w:i/>
          <w:lang w:eastAsia="zh-CN"/>
        </w:rPr>
        <w:t>3</w:t>
      </w:r>
      <w:r w:rsidRPr="00702C92">
        <w:rPr>
          <w:b/>
          <w:i/>
          <w:lang w:eastAsia="zh-CN"/>
        </w:rPr>
        <w:t>:</w:t>
      </w:r>
      <w:r>
        <w:rPr>
          <w:b/>
          <w:i/>
          <w:lang w:eastAsia="zh-CN"/>
        </w:rPr>
        <w:t xml:space="preserve"> To confirm the order of UCI payload construction for reported CSI, support Alt4 and Alt2.</w:t>
      </w:r>
    </w:p>
    <w:p w14:paraId="381E61C5" w14:textId="77777777" w:rsidR="007D04D7" w:rsidRDefault="007D04D7" w:rsidP="007D04D7">
      <w:pPr>
        <w:rPr>
          <w:b/>
          <w:i/>
          <w:lang w:eastAsia="zh-CN"/>
        </w:rPr>
      </w:pPr>
      <w:r w:rsidRPr="008B6893">
        <w:rPr>
          <w:rFonts w:hint="eastAsia"/>
          <w:b/>
          <w:i/>
          <w:lang w:eastAsia="zh-CN"/>
        </w:rPr>
        <w:t xml:space="preserve">Proposal </w:t>
      </w:r>
      <w:r>
        <w:rPr>
          <w:b/>
          <w:i/>
          <w:lang w:eastAsia="zh-CN"/>
        </w:rPr>
        <w:t>4</w:t>
      </w:r>
      <w:r w:rsidRPr="008B6893">
        <w:rPr>
          <w:rFonts w:hint="eastAsia"/>
          <w:b/>
          <w:i/>
          <w:lang w:eastAsia="zh-CN"/>
        </w:rPr>
        <w:t>:</w:t>
      </w:r>
      <w:r w:rsidRPr="008B6893">
        <w:rPr>
          <w:rFonts w:hint="eastAsia"/>
          <w:i/>
          <w:lang w:eastAsia="zh-CN"/>
        </w:rPr>
        <w:t xml:space="preserve"> </w:t>
      </w:r>
      <w:r>
        <w:rPr>
          <w:b/>
          <w:i/>
          <w:lang w:eastAsia="zh-CN"/>
        </w:rPr>
        <w:t>For option 1 with X=0</w:t>
      </w:r>
      <w:r w:rsidRPr="00702C92">
        <w:rPr>
          <w:b/>
          <w:i/>
          <w:lang w:eastAsia="zh-CN"/>
        </w:rPr>
        <w:t>,</w:t>
      </w:r>
      <w:r>
        <w:rPr>
          <w:b/>
          <w:i/>
          <w:lang w:eastAsia="zh-CN"/>
        </w:rPr>
        <w:t xml:space="preserve"> for UCI composition and structure, </w:t>
      </w:r>
    </w:p>
    <w:p w14:paraId="0099A241" w14:textId="77777777" w:rsidR="007D04D7" w:rsidRPr="00754F8B" w:rsidRDefault="007D04D7" w:rsidP="007D04D7">
      <w:pPr>
        <w:pStyle w:val="af2"/>
        <w:numPr>
          <w:ilvl w:val="0"/>
          <w:numId w:val="13"/>
        </w:numPr>
        <w:ind w:firstLineChars="0"/>
        <w:rPr>
          <w:b/>
          <w:i/>
          <w:lang w:eastAsia="zh-CN"/>
        </w:rPr>
      </w:pPr>
      <w:r w:rsidRPr="00754F8B">
        <w:rPr>
          <w:rFonts w:hint="eastAsia"/>
          <w:b/>
          <w:i/>
          <w:lang w:eastAsia="zh-CN"/>
        </w:rPr>
        <w:t>2</w:t>
      </w:r>
      <w:r>
        <w:rPr>
          <w:b/>
          <w:i/>
          <w:lang w:eastAsia="zh-CN"/>
        </w:rPr>
        <w:t xml:space="preserve"> </w:t>
      </w:r>
      <w:r w:rsidRPr="00754F8B">
        <w:rPr>
          <w:b/>
          <w:i/>
          <w:lang w:eastAsia="zh-CN"/>
        </w:rPr>
        <w:t>RI</w:t>
      </w:r>
      <w:r>
        <w:rPr>
          <w:b/>
          <w:i/>
          <w:lang w:eastAsia="zh-CN"/>
        </w:rPr>
        <w:t>s or joint RI</w:t>
      </w:r>
      <w:r w:rsidRPr="00754F8B">
        <w:rPr>
          <w:b/>
          <w:i/>
          <w:lang w:eastAsia="zh-CN"/>
        </w:rPr>
        <w:t>, 1 or 2 CQI(s) should be include into Part1;</w:t>
      </w:r>
    </w:p>
    <w:p w14:paraId="20F2495E" w14:textId="77777777" w:rsidR="007D04D7" w:rsidRPr="00754F8B" w:rsidRDefault="007D04D7" w:rsidP="007D04D7">
      <w:pPr>
        <w:pStyle w:val="af2"/>
        <w:numPr>
          <w:ilvl w:val="0"/>
          <w:numId w:val="13"/>
        </w:numPr>
        <w:ind w:firstLineChars="0"/>
        <w:rPr>
          <w:b/>
          <w:i/>
          <w:lang w:eastAsia="zh-CN"/>
        </w:rPr>
      </w:pPr>
      <w:r w:rsidRPr="00754F8B">
        <w:rPr>
          <w:b/>
          <w:i/>
          <w:lang w:eastAsia="zh-CN"/>
        </w:rPr>
        <w:t>2 PMIs (if required) should be include into Part2;</w:t>
      </w:r>
    </w:p>
    <w:p w14:paraId="265704F3" w14:textId="77777777" w:rsidR="007D04D7" w:rsidRDefault="007D04D7" w:rsidP="007D04D7">
      <w:pPr>
        <w:rPr>
          <w:b/>
          <w:i/>
          <w:lang w:eastAsia="zh-CN"/>
        </w:rPr>
      </w:pPr>
      <w:r w:rsidRPr="008B6893">
        <w:rPr>
          <w:rFonts w:hint="eastAsia"/>
          <w:b/>
          <w:i/>
          <w:lang w:eastAsia="zh-CN"/>
        </w:rPr>
        <w:t xml:space="preserve">Proposal </w:t>
      </w:r>
      <w:r>
        <w:rPr>
          <w:b/>
          <w:i/>
          <w:lang w:eastAsia="zh-CN"/>
        </w:rPr>
        <w:t>5</w:t>
      </w:r>
      <w:r w:rsidRPr="008B6893">
        <w:rPr>
          <w:rFonts w:hint="eastAsia"/>
          <w:b/>
          <w:i/>
          <w:lang w:eastAsia="zh-CN"/>
        </w:rPr>
        <w:t>:</w:t>
      </w:r>
      <w:r w:rsidRPr="008B6893">
        <w:rPr>
          <w:rFonts w:hint="eastAsia"/>
          <w:i/>
          <w:lang w:eastAsia="zh-CN"/>
        </w:rPr>
        <w:t xml:space="preserve"> </w:t>
      </w:r>
      <w:r>
        <w:rPr>
          <w:b/>
          <w:i/>
          <w:lang w:eastAsia="zh-CN"/>
        </w:rPr>
        <w:t>For option 1 with X=1 or X=2</w:t>
      </w:r>
      <w:r w:rsidRPr="00702C92">
        <w:rPr>
          <w:b/>
          <w:i/>
          <w:lang w:eastAsia="zh-CN"/>
        </w:rPr>
        <w:t>,</w:t>
      </w:r>
      <w:r>
        <w:rPr>
          <w:b/>
          <w:i/>
          <w:lang w:eastAsia="zh-CN"/>
        </w:rPr>
        <w:t xml:space="preserve"> for UCI composition and structure,</w:t>
      </w:r>
    </w:p>
    <w:p w14:paraId="7365B288" w14:textId="77777777" w:rsidR="007D04D7" w:rsidRPr="00754F8B" w:rsidRDefault="007D04D7" w:rsidP="007D04D7">
      <w:pPr>
        <w:pStyle w:val="af2"/>
        <w:numPr>
          <w:ilvl w:val="0"/>
          <w:numId w:val="13"/>
        </w:numPr>
        <w:ind w:firstLineChars="0"/>
        <w:rPr>
          <w:b/>
          <w:i/>
          <w:lang w:eastAsia="zh-CN"/>
        </w:rPr>
      </w:pPr>
      <w:r w:rsidRPr="00754F8B">
        <w:rPr>
          <w:b/>
          <w:i/>
          <w:lang w:eastAsia="zh-CN"/>
        </w:rPr>
        <w:t>Some CSI information for single TRP, e.g., CRI/RI/CQI</w:t>
      </w:r>
      <w:r>
        <w:rPr>
          <w:b/>
          <w:i/>
          <w:lang w:eastAsia="zh-CN"/>
        </w:rPr>
        <w:t xml:space="preserve"> for the first CW</w:t>
      </w:r>
      <w:r w:rsidRPr="00754F8B">
        <w:rPr>
          <w:b/>
          <w:i/>
          <w:lang w:eastAsia="zh-CN"/>
        </w:rPr>
        <w:t>, should be placed into Part 1;</w:t>
      </w:r>
    </w:p>
    <w:p w14:paraId="1F7F0235" w14:textId="77777777" w:rsidR="007D04D7" w:rsidRPr="00754F8B" w:rsidRDefault="007D04D7" w:rsidP="007D04D7">
      <w:pPr>
        <w:pStyle w:val="af2"/>
        <w:numPr>
          <w:ilvl w:val="0"/>
          <w:numId w:val="13"/>
        </w:numPr>
        <w:ind w:firstLineChars="0"/>
        <w:rPr>
          <w:b/>
          <w:i/>
          <w:lang w:eastAsia="zh-CN"/>
        </w:rPr>
      </w:pPr>
      <w:r w:rsidRPr="00754F8B">
        <w:rPr>
          <w:b/>
          <w:i/>
          <w:lang w:eastAsia="zh-CN"/>
        </w:rPr>
        <w:t>Some CSI information for</w:t>
      </w:r>
      <w:r>
        <w:rPr>
          <w:b/>
          <w:i/>
          <w:lang w:eastAsia="zh-CN"/>
        </w:rPr>
        <w:t xml:space="preserve"> single TRP, e.g., PMI, CQI for the second</w:t>
      </w:r>
      <w:r w:rsidRPr="00754F8B">
        <w:rPr>
          <w:b/>
          <w:i/>
          <w:lang w:eastAsia="zh-CN"/>
        </w:rPr>
        <w:t xml:space="preserve"> CW</w:t>
      </w:r>
      <w:r>
        <w:rPr>
          <w:b/>
          <w:i/>
          <w:lang w:eastAsia="zh-CN"/>
        </w:rPr>
        <w:t>(if reported)</w:t>
      </w:r>
      <w:r w:rsidRPr="00754F8B">
        <w:rPr>
          <w:b/>
          <w:i/>
          <w:lang w:eastAsia="zh-CN"/>
        </w:rPr>
        <w:t>, and CSI information for NCJT should be placed into Part 2;</w:t>
      </w:r>
    </w:p>
    <w:p w14:paraId="5805205A" w14:textId="77777777" w:rsidR="007D04D7" w:rsidRDefault="007D04D7" w:rsidP="007D04D7">
      <w:pPr>
        <w:rPr>
          <w:b/>
          <w:i/>
          <w:lang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Pr>
          <w:b/>
          <w:i/>
          <w:lang w:eastAsia="zh-CN"/>
        </w:rPr>
        <w:t xml:space="preserve">For option 2 for UCI composition and structure, </w:t>
      </w:r>
    </w:p>
    <w:p w14:paraId="57B6FA6E" w14:textId="77777777" w:rsidR="007D04D7" w:rsidRPr="00754F8B" w:rsidRDefault="007D04D7" w:rsidP="007D04D7">
      <w:pPr>
        <w:pStyle w:val="af2"/>
        <w:numPr>
          <w:ilvl w:val="0"/>
          <w:numId w:val="13"/>
        </w:numPr>
        <w:ind w:firstLineChars="0"/>
        <w:rPr>
          <w:b/>
          <w:i/>
          <w:lang w:eastAsia="zh-CN"/>
        </w:rPr>
      </w:pPr>
      <w:r>
        <w:rPr>
          <w:b/>
          <w:i/>
          <w:lang w:eastAsia="zh-CN"/>
        </w:rPr>
        <w:t xml:space="preserve">CRI, </w:t>
      </w:r>
      <w:r w:rsidRPr="00754F8B">
        <w:rPr>
          <w:b/>
          <w:i/>
          <w:lang w:eastAsia="zh-CN"/>
        </w:rPr>
        <w:t>RI</w:t>
      </w:r>
      <w:r>
        <w:rPr>
          <w:b/>
          <w:i/>
          <w:lang w:eastAsia="zh-CN"/>
        </w:rPr>
        <w:t xml:space="preserve"> or joint RI, CQI for the first CW</w:t>
      </w:r>
      <w:r w:rsidRPr="00754F8B">
        <w:rPr>
          <w:b/>
          <w:i/>
          <w:lang w:eastAsia="zh-CN"/>
        </w:rPr>
        <w:t xml:space="preserve"> should be include into Part</w:t>
      </w:r>
      <w:r>
        <w:rPr>
          <w:b/>
          <w:i/>
          <w:lang w:eastAsia="zh-CN"/>
        </w:rPr>
        <w:t xml:space="preserve"> </w:t>
      </w:r>
      <w:r w:rsidRPr="00754F8B">
        <w:rPr>
          <w:b/>
          <w:i/>
          <w:lang w:eastAsia="zh-CN"/>
        </w:rPr>
        <w:t>1;</w:t>
      </w:r>
    </w:p>
    <w:p w14:paraId="21B230B8" w14:textId="77777777" w:rsidR="007D04D7" w:rsidRPr="00D76FA4" w:rsidRDefault="007D04D7" w:rsidP="007D04D7">
      <w:pPr>
        <w:pStyle w:val="af2"/>
        <w:numPr>
          <w:ilvl w:val="0"/>
          <w:numId w:val="13"/>
        </w:numPr>
        <w:ind w:firstLineChars="0"/>
        <w:rPr>
          <w:b/>
          <w:i/>
          <w:lang w:eastAsia="zh-CN"/>
        </w:rPr>
      </w:pPr>
      <w:r w:rsidRPr="00754F8B">
        <w:rPr>
          <w:b/>
          <w:i/>
          <w:lang w:eastAsia="zh-CN"/>
        </w:rPr>
        <w:t>2 PMIs (if required)</w:t>
      </w:r>
      <w:r>
        <w:rPr>
          <w:b/>
          <w:i/>
          <w:lang w:eastAsia="zh-CN"/>
        </w:rPr>
        <w:t xml:space="preserve"> for NCJT, or CQI for the second CW(if required) for single TRP and/or 1 PMI (if  required) for single TRP transmission should be include into Part 2.</w:t>
      </w:r>
    </w:p>
    <w:p w14:paraId="307A93B0" w14:textId="77777777" w:rsidR="004045AA" w:rsidRPr="000B75AD" w:rsidRDefault="004045AA" w:rsidP="004045AA">
      <w:pPr>
        <w:rPr>
          <w:b/>
          <w:i/>
          <w:lang w:eastAsia="zh-CN"/>
        </w:rPr>
      </w:pPr>
      <w:r>
        <w:rPr>
          <w:b/>
          <w:i/>
          <w:lang w:val="en-GB" w:eastAsia="zh-CN"/>
        </w:rPr>
        <w:t>Proposal</w:t>
      </w:r>
      <w:r>
        <w:rPr>
          <w:b/>
          <w:i/>
          <w:lang w:eastAsia="zh-CN"/>
        </w:rPr>
        <w:t xml:space="preserve"> 7: For CSI enhancement on M-TRP operation, M-DCI based M-TRP operation should also be supported.</w:t>
      </w:r>
    </w:p>
    <w:p w14:paraId="027D33D2" w14:textId="77777777" w:rsidR="004045AA" w:rsidRDefault="004045AA" w:rsidP="004045AA">
      <w:pPr>
        <w:rPr>
          <w:b/>
          <w:i/>
          <w:lang w:eastAsia="zh-CN"/>
        </w:rPr>
      </w:pPr>
      <w:r w:rsidRPr="00E1304D">
        <w:rPr>
          <w:rFonts w:hint="eastAsia"/>
          <w:b/>
          <w:i/>
          <w:lang w:eastAsia="zh-CN"/>
        </w:rPr>
        <w:lastRenderedPageBreak/>
        <w:t>P</w:t>
      </w:r>
      <w:r>
        <w:rPr>
          <w:b/>
          <w:i/>
          <w:lang w:eastAsia="zh-CN"/>
        </w:rPr>
        <w:t>roposal 8</w:t>
      </w:r>
      <w:r w:rsidRPr="00E1304D">
        <w:rPr>
          <w:b/>
          <w:i/>
          <w:lang w:eastAsia="zh-CN"/>
        </w:rPr>
        <w:t xml:space="preserve">: </w:t>
      </w:r>
      <w:r>
        <w:rPr>
          <w:b/>
          <w:i/>
          <w:lang w:eastAsia="zh-CN"/>
        </w:rPr>
        <w:t>Support option 2, i.e., f</w:t>
      </w:r>
      <w:r w:rsidRPr="00E1304D">
        <w:rPr>
          <w:b/>
          <w:i/>
          <w:lang w:eastAsia="zh-CN"/>
        </w:rPr>
        <w:t>or a CSI report associated with a Multi-TRP/panel NCJT measurement hypothesis configured by single CSI reporting setting, the UE is expected to report two RIs, two PMIs, two LIs and two CQIs</w:t>
      </w:r>
      <w:r>
        <w:rPr>
          <w:b/>
          <w:i/>
          <w:lang w:eastAsia="zh-CN"/>
        </w:rPr>
        <w:t>.</w:t>
      </w:r>
    </w:p>
    <w:p w14:paraId="71DAAEF6" w14:textId="77777777" w:rsidR="004045AA" w:rsidRPr="00986224" w:rsidRDefault="004045AA" w:rsidP="004045AA">
      <w:pPr>
        <w:rPr>
          <w:b/>
          <w:i/>
          <w:lang w:eastAsia="zh-CN"/>
        </w:rPr>
      </w:pPr>
      <w:r w:rsidRPr="00986224">
        <w:rPr>
          <w:b/>
          <w:i/>
          <w:lang w:eastAsia="zh-CN"/>
        </w:rPr>
        <w:t>Proposal</w:t>
      </w:r>
      <w:r>
        <w:rPr>
          <w:b/>
          <w:i/>
          <w:lang w:eastAsia="zh-CN"/>
        </w:rPr>
        <w:t xml:space="preserve"> 9</w:t>
      </w:r>
      <w:r w:rsidRPr="00986224">
        <w:rPr>
          <w:b/>
          <w:i/>
          <w:lang w:eastAsia="zh-CN"/>
        </w:rPr>
        <w:t>:</w:t>
      </w:r>
      <w:r>
        <w:rPr>
          <w:b/>
          <w:i/>
          <w:lang w:eastAsia="zh-CN"/>
        </w:rPr>
        <w:t xml:space="preserve"> Support Alt 3, i.e. t</w:t>
      </w:r>
      <w:r w:rsidRPr="00BD6A40">
        <w:rPr>
          <w:b/>
          <w:i/>
          <w:lang w:eastAsia="zh-CN"/>
        </w:rPr>
        <w:t>hree groups of UCI Part 2 for Rel-16 PS codebook is reused for Rel-17 PS codebook enhancement except that the starting position of the FD basis window is not needed</w:t>
      </w:r>
      <w:r>
        <w:rPr>
          <w:b/>
          <w:i/>
          <w:lang w:eastAsia="zh-CN"/>
        </w:rPr>
        <w:t>.</w:t>
      </w:r>
    </w:p>
    <w:p w14:paraId="7704EC76" w14:textId="77777777" w:rsidR="004045AA" w:rsidRPr="00986224" w:rsidRDefault="004045AA" w:rsidP="004045AA">
      <w:pPr>
        <w:rPr>
          <w:b/>
          <w:i/>
          <w:lang w:eastAsia="zh-CN"/>
        </w:rPr>
      </w:pPr>
      <w:r w:rsidRPr="00986224">
        <w:rPr>
          <w:b/>
          <w:i/>
          <w:lang w:eastAsia="zh-CN"/>
        </w:rPr>
        <w:t>Proposal</w:t>
      </w:r>
      <w:r>
        <w:rPr>
          <w:b/>
          <w:i/>
          <w:lang w:eastAsia="zh-CN"/>
        </w:rPr>
        <w:t xml:space="preserve"> 10</w:t>
      </w:r>
      <w:r w:rsidRPr="00986224">
        <w:rPr>
          <w:b/>
          <w:i/>
          <w:lang w:eastAsia="zh-CN"/>
        </w:rPr>
        <w:t>:</w:t>
      </w:r>
      <w:r>
        <w:rPr>
          <w:b/>
          <w:i/>
          <w:lang w:eastAsia="zh-CN"/>
        </w:rPr>
        <w:t xml:space="preserve"> Support Alt2, i.e. s</w:t>
      </w:r>
      <w:r w:rsidRPr="00BD6A40">
        <w:rPr>
          <w:b/>
          <w:i/>
          <w:lang w:eastAsia="zh-CN"/>
        </w:rPr>
        <w:t>upport mapping coefficients firstly across layers, secondly across port indices, and thirdly across FD basis indices</w:t>
      </w:r>
      <w:r>
        <w:rPr>
          <w:b/>
          <w:i/>
          <w:lang w:eastAsia="zh-CN"/>
        </w:rPr>
        <w:t>.</w:t>
      </w:r>
    </w:p>
    <w:p w14:paraId="14698E08" w14:textId="521F365D" w:rsidR="004045AA" w:rsidRPr="004045AA" w:rsidRDefault="004045AA" w:rsidP="0097133A">
      <w:pPr>
        <w:rPr>
          <w:b/>
          <w:i/>
          <w:lang w:eastAsia="zh-CN"/>
        </w:rPr>
      </w:pPr>
      <w:r w:rsidRPr="00986224">
        <w:rPr>
          <w:b/>
          <w:i/>
          <w:lang w:eastAsia="zh-CN"/>
        </w:rPr>
        <w:t>Proposal</w:t>
      </w:r>
      <w:r>
        <w:rPr>
          <w:b/>
          <w:i/>
          <w:lang w:eastAsia="zh-CN"/>
        </w:rPr>
        <w:t xml:space="preserve"> 11</w:t>
      </w:r>
      <w:r w:rsidRPr="00986224">
        <w:rPr>
          <w:b/>
          <w:i/>
          <w:lang w:eastAsia="zh-CN"/>
        </w:rPr>
        <w:t>:</w:t>
      </w:r>
      <w:r>
        <w:rPr>
          <w:b/>
          <w:i/>
          <w:lang w:eastAsia="zh-CN"/>
        </w:rPr>
        <w:t xml:space="preserve"> Regarding the case when N3=3, only N=2 is supported.</w:t>
      </w:r>
    </w:p>
    <w:p w14:paraId="06A23C6C" w14:textId="77777777" w:rsidR="007D04D7" w:rsidRPr="007D04D7" w:rsidRDefault="007D04D7" w:rsidP="0097133A">
      <w:pPr>
        <w:rPr>
          <w:i/>
          <w:lang w:eastAsia="zh-CN"/>
        </w:rPr>
      </w:pPr>
    </w:p>
    <w:p w14:paraId="07105DC5" w14:textId="77777777" w:rsidR="00847CD5" w:rsidRDefault="00847CD5" w:rsidP="00847CD5">
      <w:pPr>
        <w:pStyle w:val="1"/>
      </w:pPr>
      <w:r w:rsidRPr="00847CD5">
        <w:t>Reference</w:t>
      </w:r>
    </w:p>
    <w:bookmarkEnd w:id="1"/>
    <w:p w14:paraId="570C339F" w14:textId="736862E3" w:rsidR="00996626" w:rsidRDefault="000B75AD" w:rsidP="00745343">
      <w:pPr>
        <w:pStyle w:val="af2"/>
        <w:numPr>
          <w:ilvl w:val="0"/>
          <w:numId w:val="6"/>
        </w:numPr>
        <w:ind w:firstLineChars="0"/>
      </w:pPr>
      <w:r>
        <w:t>Draft_Minutes_report_RAN1#105-e</w:t>
      </w:r>
      <w:r w:rsidR="00745343" w:rsidRPr="00745343">
        <w:t>.</w:t>
      </w:r>
    </w:p>
    <w:p w14:paraId="06A69142" w14:textId="534BA625" w:rsidR="00D0319B" w:rsidRPr="004731A0" w:rsidRDefault="00D0319B" w:rsidP="00D0319B">
      <w:pPr>
        <w:pStyle w:val="af2"/>
        <w:numPr>
          <w:ilvl w:val="0"/>
          <w:numId w:val="6"/>
        </w:numPr>
        <w:ind w:firstLineChars="0"/>
      </w:pPr>
      <w:r>
        <w:t>Draft_Minutes_report_RAN1#106-e</w:t>
      </w:r>
      <w:r w:rsidRPr="00745343">
        <w:t>.</w:t>
      </w:r>
    </w:p>
    <w:sectPr w:rsidR="00D0319B"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03CE8" w14:textId="77777777" w:rsidR="00FD70BC" w:rsidRDefault="00FD70BC">
      <w:r>
        <w:separator/>
      </w:r>
    </w:p>
  </w:endnote>
  <w:endnote w:type="continuationSeparator" w:id="0">
    <w:p w14:paraId="485ADBE8" w14:textId="77777777" w:rsidR="00FD70BC" w:rsidRDefault="00FD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A48F3" w14:textId="77777777" w:rsidR="00FD70BC" w:rsidRDefault="00FD70BC">
      <w:r>
        <w:separator/>
      </w:r>
    </w:p>
  </w:footnote>
  <w:footnote w:type="continuationSeparator" w:id="0">
    <w:p w14:paraId="783893CF" w14:textId="77777777" w:rsidR="00FD70BC" w:rsidRDefault="00FD7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A580B6A"/>
    <w:multiLevelType w:val="hybridMultilevel"/>
    <w:tmpl w:val="0BF06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18"/>
  </w:num>
  <w:num w:numId="4">
    <w:abstractNumId w:val="19"/>
  </w:num>
  <w:num w:numId="5">
    <w:abstractNumId w:val="16"/>
  </w:num>
  <w:num w:numId="6">
    <w:abstractNumId w:val="3"/>
  </w:num>
  <w:num w:numId="7">
    <w:abstractNumId w:val="12"/>
  </w:num>
  <w:num w:numId="8">
    <w:abstractNumId w:val="20"/>
  </w:num>
  <w:num w:numId="9">
    <w:abstractNumId w:val="8"/>
  </w:num>
  <w:num w:numId="10">
    <w:abstractNumId w:val="15"/>
  </w:num>
  <w:num w:numId="11">
    <w:abstractNumId w:val="9"/>
  </w:num>
  <w:num w:numId="12">
    <w:abstractNumId w:val="17"/>
  </w:num>
  <w:num w:numId="13">
    <w:abstractNumId w:val="14"/>
  </w:num>
  <w:num w:numId="14">
    <w:abstractNumId w:val="11"/>
  </w:num>
  <w:num w:numId="15">
    <w:abstractNumId w:val="1"/>
  </w:num>
  <w:num w:numId="16">
    <w:abstractNumId w:val="13"/>
  </w:num>
  <w:num w:numId="17">
    <w:abstractNumId w:val="0"/>
  </w:num>
  <w:num w:numId="18">
    <w:abstractNumId w:val="10"/>
  </w:num>
  <w:num w:numId="19">
    <w:abstractNumId w:val="6"/>
  </w:num>
  <w:num w:numId="20">
    <w:abstractNumId w:val="4"/>
  </w:num>
  <w:num w:numId="21">
    <w:abstractNumId w:val="2"/>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C90"/>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780"/>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589"/>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A98"/>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D3E"/>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B2B"/>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65"/>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33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DD0"/>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5551"/>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78"/>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B32"/>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25E"/>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5C"/>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F63"/>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5AA"/>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C1D"/>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BF9"/>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B86"/>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A7"/>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350"/>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33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4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0"/>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BBC"/>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DFC"/>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224"/>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26E"/>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C3D"/>
    <w:rsid w:val="009B506B"/>
    <w:rsid w:val="009B50FC"/>
    <w:rsid w:val="009B562E"/>
    <w:rsid w:val="009B57B6"/>
    <w:rsid w:val="009B57EF"/>
    <w:rsid w:val="009B5828"/>
    <w:rsid w:val="009B5B85"/>
    <w:rsid w:val="009B5BA7"/>
    <w:rsid w:val="009B5CF4"/>
    <w:rsid w:val="009B60CE"/>
    <w:rsid w:val="009B689D"/>
    <w:rsid w:val="009B6FC2"/>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26E"/>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11C"/>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18"/>
    <w:rsid w:val="00A94633"/>
    <w:rsid w:val="00A948D6"/>
    <w:rsid w:val="00A94D6A"/>
    <w:rsid w:val="00A94F4D"/>
    <w:rsid w:val="00A9566B"/>
    <w:rsid w:val="00A95BAC"/>
    <w:rsid w:val="00A95BC7"/>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7A"/>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F9"/>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A40"/>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457"/>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B1"/>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9C"/>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C54"/>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49F1"/>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B0F"/>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6A9"/>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AE2"/>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FF1"/>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3FB9"/>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5CE"/>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B9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0AF"/>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163"/>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6F2"/>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DF4"/>
    <w:rsid w:val="00FD3EBB"/>
    <w:rsid w:val="00FD4589"/>
    <w:rsid w:val="00FD473E"/>
    <w:rsid w:val="00FD47E0"/>
    <w:rsid w:val="00FD4C09"/>
    <w:rsid w:val="00FD4D67"/>
    <w:rsid w:val="00FD5032"/>
    <w:rsid w:val="00FD626F"/>
    <w:rsid w:val="00FD6C57"/>
    <w:rsid w:val="00FD70A7"/>
    <w:rsid w:val="00FD70BC"/>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36E"/>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2B39A-4F9B-46C9-80C7-1EBA95378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2502</Words>
  <Characters>14268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9</cp:revision>
  <cp:lastPrinted>2015-03-27T14:25:00Z</cp:lastPrinted>
  <dcterms:created xsi:type="dcterms:W3CDTF">2021-09-28T07:02:00Z</dcterms:created>
  <dcterms:modified xsi:type="dcterms:W3CDTF">2021-11-03T09:50:00Z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